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06.06.2022, оставленным без изменения постановлением Арбитражного суда Северо-Западного округа от 06.09.2022, утверждено мировое соглашение, прекращено производство по делу о банкротстве должника.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кассационных жалоб таких оснований не установлено. Утверждая мировое соглашение, суд первой инстанции, руководствуясь положениями статей 138-140 Арбитражного процессуального кодекса Российской Федерации, статьи 150 Федерального закона от 26.10.2002 № 127- ФЗ «О несостоятельности (банкротстве)», пришёл к выводу о соответствии предложенной редакции требованиям закона, указав на отсутствие возражений против его утверждения. Оставляя в силе определение суда первой инстанции, суд округа не усмотрел оснований для отмены обжалуемого определения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«АлМет» и Министерству обороны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