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признании недействительными сделками платежей должника в пользу учреждения, совершенные в период с 14.07.2017 по 17.04.2018 на общую сумму 1 774 000 рублей. Определением Арбитражного суда города Псковской области от 24.02.2021, оставленным без изменения постановлением Четырнадцатого арбитражного апелляционного суда от 28.04.2021, отказано в удовлетворении заявления. Постановлением Арбитражного суда Северо-Западного округа от 05.08.2021 указанные судебные акты отменены, спор направлен на новое рассмотрение в Арбитражный суд Псковской области. Не согласившись с названным постановлением суда округа, заявитель обратилась в Верховный Суд Российской Федерации с кассационной жалобой, ходатайствуя о приостановлении исполнения обжалуемого постановления.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Обжалуемое заявителем постановление от 05.08.2021 об отмене судебных актов и направлении спора новое рассмотрение не предусматривает совершение каких-либо действий по исполнению, следовательно, ввиду отсутствия предмета приостановления оснований для удовлетворения настоящего ходатайства не имеется.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частного учреждения культуры «Музей Славы Русского оружия» о приостановлении исполнения постановления Арбитражного суда Северо-Западного округа от 05.08.2021 по делу № А52-387/2019 Арбитражного суда города Псковской области отказать. Судья Верховного Суда Российской Федерации Е.С. Корнелюк Суд: Верховный Суд РФ (подробнее) Судьи дела: Корнелюк Е.С. (судья) (подробнее) Последние документы по делу: Определение от 23 декабря 2022 г. по делу № А52-387/2019 Определение от 22 сентября 2021 г. по делу № А52-387/2019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