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Ратников Артур Эдуардович обратился в суд с заявлением о привлечении Гаранина И.П. к субсидиарной ответственности. Определением Арбитражного суда Нижегородской области от 07.07.2021 заявление удовлетворено. Постановлением Первого арбитражного апелляционного суда от 27.04.2022, оставленным без изменения постановлением Арбитражного суда Волго-Вятского округа от 26.08.2022, данное определение отменено в части взыскания с Гаранина И.П. в пользу должника 8 856 321 рубля 08 копеек. С Гаранина И.П. в пользу должника взыскано 12 818 956 рублей 92 копейки. В остальной части определение суда первой инстанции от 07.07.2021 оставлено без изменения. В кассационной жалобе, поданной в Верховный Суд Российской Федерации, заявитель просит отменить принятые по спору судебные акты в части взыскания с него 12 818 956 рублей 92 копеек и принять по делу новый судебный акт об отказе в удовлетворении заявленных требований. Жалоба изучена в пределах изложенных в них доводов.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10, 61.11 Федерального закона от 26.10.2002 № 127-ФЗ «О несостоятельности (банкротстве)», пунктами 16, 17, 23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доказанности совокупности условий, необходимых для привлечения заявителя (бывшего руководителя должника) к субсидиарной ответственности за доведение контролируемой им организации до банкротства, верно определив её размер применительно к установленным в споре фактическим обстоятельствам. Выводы судов в обжалуемой заявителем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Гаранину Игорю Павловичу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