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ходатайству приложены сведения из Межрайонной инспекции Федеральной налоговой службы № 5 по Республике Татарстан об открытых (закрытых) счетах заявителя в кредитных организациях и справка кредитной организации о состоянии расчетного счета.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представленные документы подтверждают невозможность исполнения обязанности по уплате государственной пошлины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«ЛК Газинвестгрупп» отсрочку уплаты государственной пошлины до окончания производства по кассационной жалобе. Судья Верховного Суда А.Г. Першутов Российской Федерации Суд: Верховный Суд РФ (подробнее) Истцы: ООО "ЛК ГазИнвестгрупп", г.Казань (подробнее) Ответчики: ПАО СК "Росгосстрах" (подробнее) ПАО страховая компания "Росгосстрах", г.Казань (подробнее) Иные лица: Арбитражный суд Поволжского округа (подробнее) Лаборатория судебной экспертизы ФЛСЭ (подробнее) ООО Град-Оценка (подробнее) ООО "Прайм Консалтинг" (подробнее) ООО "Респект" (подробнее) ООО "Статус Эксперт" (подробнее) ООО "Центр независимой оценки "ЭКСПЕРТ"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