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кассационная жалоба подана заявителем в электронном виде 14.12.2022 – с пропуском срока, установленного частью 1 статьи 291.2 Арбитражного процессуального кодекса Российской Федерации,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2 276, 291.2, 308.1 и 312 АПК РФ предельные допустимые сроки для восстановления. Последним обжалуемым судебным актом по делу № А21-4889/2021 является постановление Арбитражного суда Северо-Западного округа от 10.10.2022, вступившее в законную силу, согласно части 5 статьи 289 АПК РФ, со дня его принятия – 10.10.2022, следовательно, двухмесячный срок на подачу кассационной жалобы истек 12.12.2022 (с учетом выходных дней). Одновременно с подачей жалобы обществом заявлено ходатайство о восстановлении пропущенного процессуального срока. В качестве причины пропуска срока указана болезнь представителя общества. Между тем, указанное обстоятельство не свидетельствует о невозможности своевременного обращения с кассационной жалобой и не является уважительной причиной пропуска срока, установленного статьей 291.2 АПК РФ, поскольку информация о принятом судебном акте размещена судом кассационной инстанции своевременно – обжалуемое постановление окружного суда опубликовано в информационно- телекоммуникационной сети «Интернет» 11.10.2022 и с момента публикации судебного акта заявитель имел достаточный промежуток времени (два месяца) для подготовки и подачи кассационной жалобы в установленный процессуальным законодательством срок.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Иных доводов и доказательств, свидетельствующих об уважительности причин пропуска срока подачи жалобы, в ходатайстве не приведено. Исходя из вышеизложенного, жалоба подлежит возврату без рассмотрения по существу в соответствии с пунктом 3 части 1 статьи 291.5 АПК РФ. Руководствуясь статьями 117, 184, 291.2,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ООО «Легион» в удовлетворении ходатайства о восстановлении пропущенного процессуального срока подачи кассационной жалобы на решение Арбитражного суда Калининградской области от 11.01.2022 по делу № А21-4889/2021, постановление Тринадцатого арбитражного апелляционного суда от 31.05.2022 и постановление Арбитражного суда Северо-Западного округа от 10.10.2022 по тому же делу. Жалобу ООО «Легион» возвратить без рассмотрения по существу. Судья Верховного Суда Российской Федерации Зарубина Е.Н.</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