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Лазутовой О.А. в Арбитражный суд Самарской области обратилась должник с заявлением, уточненным в порядке статьи 49 Арбитражного процессуального кодекса Российской Федерации, о признании недействительным акта приема-передачи от 13.09.2020 по оставлению предмета залога - квартиры за собой, обязании кредитора возвратить в конкурсную массу должника спорное жилое помещение, обязании перевести на Лазутова Д.И. и Экономова А.К. права и обязанности покупателя по договору купли-продажи спорной квартиры. Также Лазутова О.А. обратилась в Арбитражный суд Самарской области с заявлением, с учетом принятых судом уточнений, о признании недействительными Положения о порядке и условиях проведения торгов по продаже квартиры; протоколов о результатах проведения открытых торгов от 05.07.2019 и от 16.08.2019. Определением Арбитражного суда Самарской области от 14.12.2021 указанные заявления должника объединены в одно производство для совместного рассмотрения. 2 Определением Арбитражного суда Самарской области от 22.04.2022 в удовлетворении заявлений отказано. Постановлением Одиннадцатого арбитражного апелляционного суда от 13.07.2022 определение суда первой инстанции оставлено без изменения. Арбитражный суд Поволжского округа постановлением от 18.10.2022 указанные судебные акты оставил без изменения. Лазутова О.А.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110, 138, 139, 213.26 Федерального закона от 26.10.2002 № 127-ФЗ «О несостоятельности (банкротстве)», статьями 353, 449 Гражданского кодекса Российской Федерации, положениями Федерального закона от 16.07.1998 № 102-ФЗ «Об ипотеке (залоге недвижимости)», исходили из отсутствия оснований для признания недействительным Положения о порядке реализации заложенного имущества, поскольку изменение режима общей собственности на долевую и определение долей в праве собственности на имущество не влечет трансформации залога имущества в залог долей в праве общей долевой собственности. Отказывая в признании недействительными протоколов о результатах проведения открытых торгов, суды исходили из отсутствия доказательств нарушения процедуры проведения торгов.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