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ФИО1 (далее – предприниматель) обратилась в Арбитражный суд Свердловской области с требованием о включении в реестр требований кредиторов ее денежного требования. Определением суда от 23.11.2017, оставленным без изменения постановлениями Семнадцатого арбитражного апелляционного суда от 15.03.2018 и Арбитражного суда Уральского округа от 12.07.2018, требования кредитора в размере 1 905 082 рублей 22 копеек признаны обоснованными и подлежащими включению в третью очередь реестра требований кредиторов должника. В жалобе, поданной в Верховный Суд Российской Федерации, кредитор должника просит состоявшиеся по обособленному спору судебные акты отменить. Настоящая жалоба, поименованная обществом «Ривер» как надзорная, расценена судом как поданная в Судебную коллегию Верховного Суда Российской Федерации в порядке кассационного производства на основании статей 291.1 - 291.15 Арбитражного процессуального кодекса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определения суда первой инстанции и других судебных актов, вынесенных по обособленному спору, доводов кассационной жалобы заявителя не установлено. Исследовав и оценив представленные в материалы дела доказательства, руководствуясь положениями статьей 71, 100 Федерального закона от 26.10.2002 № 127-ФЗ «О несостоятельности (банкротстве)» и разъяснениями, данными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первой инстанции пришел к выводу о реальности хозяйственных операций между предпринимателем и должником и доказанности факта возникновения на стороне последнего обязательств по оплате выполненных работ в заявленном кредитором размере. Суды апелляционной инстанции и округа согласились с данными выводами суда первой инстанции. Несогласие заявителя кассационной жалобы с данной судами оценкой фактических обстоятельств спора не является основанием для пересмотра обжалуемых судебных актов Судебной коллегией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Иные лица: Администрация городского округа Рефтинский (подробнее) АО "НАУЧНО-ИССЛЕДОВАТЕЛЬСКИЙ ИНСТИТУТ МАШИНОСТРОЕНИЯ" (подробнее) Ассоциация арбитражных управляющих саморегулируемая организация "Центральное агентство арбитражных управляющих" (подробнее) Государственное казенное учреждение Свердловской области "Фонд жилищного строительства" (подробнее) Инспекция Федеральной налоговой службы по Верх-Исетскому району г. Екатеринбурга (подробнее) ИП Гусев Евгений Борисович (подробнее) ООО "ИКЦ "ПРОМБЕЗОПАСНОСТЬ" (подробнее) ООО "РЕГИОН ОЦЕНКА" (подробнее) ООО "РегионСтрой" (подробнее) ООО "Ривер" (подробнее) ООО "СТРОЙУПРАВЛЕНИЕ-44" (подробнее) СОЮЗ "УРАЛЬСКАЯ САМОРЕГУЛИРУЕМАЯ ОРГАНИЗАЦИЯ АРБИТРАЖНЫХ УПРАВЛЯЮЩИХ" (подробнее) Управление Федеральной службы государственной регистрации, кадастра и картографии по Свердловской области (подробнее) Последние документы по делу: Определение от 29 июля 2019 г. по делу № А60-221/2017 Определение от 15 октября 2018 г. по делу № А60-221/2017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