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ИП глава крестьянского фермерского хозяйства ФИО2 обратился в Арбитражный суд Ростовской области с иском к ИП ФИО1 о расторжении договора на перевозку грузов автомобильным транспортом от 20.02.2019 № 13 и взыскании 505 100 рублей предварительной платы по договору. Решением Арбитражного суда Ростовской области от 18.03.2022 иск удовлетворен в части взыскания 505 100 рублей неосновательного обогащения; в удовлетворении иска в остальной части отказано. Постановлением Пятнадцатого арбитражного апелляционного суда от 09.06.2022 решение суда первой инстанции оставлено без изменения. Арбитражный суд Северо-Кавказского округа постановлением от 15.09.2022 указанные судебные акты оставил без изменения. ИП ФИО1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309 , 310 , 450.1 , 453 , 785 , 790 , 792 , 1102 , 1103 Гражданского кодекса Российской Федерации, установив факт одностороннего отказа истца от исполнения договора перевозки, получение ответчиком (перевозчиком) аванса за перевозку, отсутствие надлежащих доказательств оказания ответчиком услуг по перевозке груза и отсутствие правовых оснований для удержания спорных денежных средств, суды пришли к выводу о наличии на стороне ответчика неосновательного обогащения.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ИП Глава КФХ Ткаченко Г.А. (подробнее) Судьи дела: Зарубина Е.Н. (судья)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