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"Донэнерго" (далее - общество) обратилось в арбитражный суд с иском к администрации г. Ростова-на-Дону о признании права собственности на трансформаторную подстанцию, адресный ориентир: Ростовская область, г. Ростов-на-Дону, Ленинский район, Кировский район, левый берег реки Дон: ул. Шоссейная, склоны Ворошиловского моста, улица Левобережная, южнее Ворошиловского моста, ул. Береговая, 37/1, Батайский въезд, съезды Ворошиловского моста; правый берег реки Дон: проспект Ворошиловский, ул. Донская, ул. Нижнебульварная, кадастровый номер 61:44:0041303:10. К участию в деле в качестве третьих лиц, не заявляющих самостоятельных требований относительно предмета спора, привлечены МКУ "Дирекция по строительству объектов транспортной инфраструктуры города Ростов-на-Дону" (далее - учреждение), Департамент имущественно-земельных отношений города Ростова-на-Дону, Департамент архитектуры и градостроительства города Ростова-на-Дону. Решением Арбитражного суда Ростовской области от 12.04.2022, оставленным без изменения постановлением Пятнадцатого арбитражного апелляционного суда от 09.06.2022 и постановлением Арбитражного суда Северо-Кавказского округа от 08.09.2022, в иске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по смыслу пункта 1 статьи 218 Гражданского кодекса Российской Федерации (Гражданский кодекс) основанием для приобретения права собственности на вновь созданную вещь является факт изготовления ее для себя и создание за счет собственных средств. Создание Обществом спорной трансформаторной подстанции в рамках технологического присоединения объектов заявителя подтверждается представленной в материалы дела документацией. Договор об осуществлении технологического присоединения №1453/13/1509/РГЭС исполнен сторонами в полном объеме, что подтверждается подписанными с обеих сторон актом о выполнении технических условий от 30.10.2017 и актом об осуществлении технологического присоединения от 30.10.2017. В соответствии с пунктом 4 статьи 453 Гражданского кодекса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АО «Донэнерго» и МКУ «ДИСОТИ» заключили договор №1453/13/1509/РГЭС об осуществлении технологического присоединения к электрическим сетям, по условиям которого сетевая организация принимает на себя обязательства по осуществлению технологического присоединения энергопринимающих устройств МКУ «ДИСОТИ»,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определенными в договоре характеристиками. Учреждение обязалось уплатить расходы на технологическое присоединение. Во исполнение договора Общество выполнило работы по строительству трансформаторной подстанции, что подтверждается договором подряда на выполнение проектных и изыскательских работ №9ПТО от 24.12.2013 с ООО «Проектно-изыскательской компанией «Резонанс», актом приемки законченного строительством объекта приемочной комиссии от 30.06.2015, актом технической готовности электромонтажных работ от 27.12.2014,локальным сметным расчетом и справкой о стоимости выполненных работ . По результатам осмотра электроустановки Обществу выданы акт осмотра электроустановки от 31.07.2015. 30.10.2017 между АО «Донэнерго» и МКУ «ДИСОТИ» были подписаны акт о выполнении технологического присоединения от 30.10.2017.В соответствии с указанными актами ТП-3280 находится на балансе АО «Донэнерго». Включение в договор стоимости строительства подстанции подтверждает факт выполнения работ сетевой организацией-АО «Донэнерго», поскольку при самостоятельном строительстве заявителем каких-либо объектов электросетевого хозяйства их стоимость в цену договора не включается. Учитывая цель строительства сетевой организацией объектов электросетевого хозяйства при осуществлении мероприятий по технологическому присоединению в виде последующего оказания услуг по передаче электрической энергии с использованием таких объектов, а также отсутствие в заключенном сторонами условий о передаче сетевой организацией Учреждению какого-либо результата работ, основания возникновения права собственности на спорный объект у ответчика отсутствовали. Принадлежность спорного объекта Обществу была определена сторонами (то есть собственниками объектов электроэнергетики) в рамках правоотношений по технологическому присоединению энергопринимающих устройств МКУ «ДИСОТИ» к электрическим сетям ресурсоснабжающей организации. Трансформаторная подстанция №3280 является объектом коммунально-бытового назначения, используется для обеспечения электрической энергией потребителей. Владение названым объектом осуществляется исключительно АО «Донэнерго». Администрация города Ростова-на-Дону зарегистрировала право собственности на подстанцию в нарушение установленного порядка, включив чужое имущество в состав муниципальной казны как недвижимое имущество. При этом трансформаторная подстанция не является объектом недвижимого имущества, является сооружением вспомогательного использования. Кроме того, спорная подстанция относится к опасным производственным объектам, которые должны эксплуатироваться специализированной сетевой организацией в соответствии с требованиями «Правил технической эксплуатации электрических станций и сетей Российской Федерации, утвержденных приказом Минэнерго от 19.06.2003 №229. Спорная подстанция предназначена для оказания услуг не только для освещения моста, но и для электроснабжения иных потребителей, которые присоединены от данного объекта электросетевого хозяйства.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администрации города Ростова-на-Дону от 06.07.2012 N 521 учреждению предоставлены в безвозмездное срочное пользование земельные участки для реконструкции мостового перехода через реку Дон в створе Ворошиловского проспекта, в том числе, участок с кадастровым номером 61:44:0000000:153672, площадью 15,5935 га, расположенный по адресу: Кировский район, проспект Ворошиловский, улица Левобережная, Ленинский район, Батайский въезд, склон Ворошиловского моста . 23 июля 2013 года общество (сетевая организация) и учреждение (заказчик) заключили договор N 1453/13/1509/РГЭС на осуществление технологического присоединения энергопринимающих устройств заявителя на границе раздела балансовой принадлежности КЛ-0,4кВ для электроснабжения объекта "Реконструкция мостового перехода через реку Дон в створе проспекта Ворошиловский 612,55 кВт по заявке от 12.07.2012". К договору составлены технические условия для присоединения к электрическим сетям от 23.07.2013. По техническим условиям от 23.07.2013 N 07-3.01.216/13/1509/РГЭС точка присоединения 1-й очереди строительства и 2-й очереди строительства ТП-3152. Согласно пункту 10.2 технических условий в мероприятия по созданию объектов электросетевого хозяйства от существующей сети до границ земельного участка заявителя для обеспечения нагрузок 1-й очереди строительства входит установка и монтаж сетевой организацией на левом берегу ТП-6/0,4 кВ, прокладка двух кабельных линий 6кВ от разных секций ТП-950 до вновь установленной ТП. Названные технические условия выполнены, о чем составлены акты от 30.10.2017 и об осуществлении технологического присоединения. Для ввода в эксплуатацию КТП-3280, смонтированной на основании указанных технических условий, составлен акт от 31.07.2015 Северо-Кавказским управлением Ростехнадзора, выдано разрешение от 31.07.2015 N 28-547/15-Р на допуск в эксплуатацию энергоустановки. 08 мая 2018 года на трансформаторную подстанцию с кадастровым номером 61:44:0041303:10 зарегистрировано в ЕГРН право муниципальной собственности. Ссылаясь на то, что спорную подстанцию акционерное общество построило своими силами и за свой счет, в связи с чем права муниципальной собственности на спорный объект не возникло, общество обратилось в суд с иском о признании права собственности. Исследовав и оценив доказательства по правилам статьи 71 Арбитражного процессуального кодекса Российской Федерации (далее- АПК РФ), руководствуясь статьями 218 , 219 Гражданского кодекса, частью 1 статьи 51 Градостроительного кодекса Российской Федерации, разъяснениями, изложенными в пунктах 36, 58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N 10/22), суды отказали в удовлетворении требований, установив, что трансформаторная подстанция возведена обществом на основании технических условий в качестве мероприятий по созданию объектов электросетевого хозяйства от существующей сети до границ земельного участка во исполнение договора от 23.07.2013 N 1453/13/1509/РГЭС, заключенного с учреждением; условия договора предусматривали строительство обществом спорной подстанции и ее техническое присоединение (пункт 1.1 договора), учреждение оплатило обществу выполненные работы; трансформаторная подстанция возведена в целях реконструкции, ввода в эксплуатацию и эксплуатации объекта: "Реконструкция мостового перехода через реку Дон в створе проспекта Ворошиловский 612,55 кВт", на земельном участке, предоставленном учреждению в безвозмездное пользование для строительства мостового перехода, учреждение в установленном законом порядке получило разрешение от 19.09.2013 N RU61310000-8082-1 на строительство мостового перехода, куда входит строительство трансформаторной подстанции площадью 27 кв. м, строительный объем 107,8 куб. м, а также разрешение от 30.03.2018 N 61-310-808209-2018 на ввод в эксплуатацию мостового перехода, в сведения об объекте капитального строительства включена, в том числе, спорная трансформаторная подстанция общей площадью 25,30 кв. м; на основании названной выше разрешительной документации 08.05.2018 за муниципальным образованием город Ростов-на-Дону зарегистрировано право собственности на трансформаторную подстанцию площадью 25,3 кв. м, что подтверждается выпиской из ЕГРН от 15.10.2021, при этом общество не представило доказательств возникновения у него права собственности на спорную подстанцию.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«Донэнерго»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"ДОНЭНЕРГО" (подробнее) Ответчики: Администрация города Ростова-на-Дону (подробнее) АДМИНИСТРАЦИЯ РОСТОВА-НА-ДОНУ (подробнее) Иные лица: Департамент Архитектуры и Градостроительства г. Ростова-на-Дону (подробнее) Департамент имущественно-земельных отношений города Ростова-на-Дону (подробнее) Департамент имущественных отношений (подробнее) МКУ "Дирекция по строительству объектов транспортной инфраструктуры г. Ростова-на-Дону" (подробнее) МУ "Дирекция по строительству объектов транспортной инфраструктуры г. Ростова-на-Дону" (подробнее) Муниципальное казенное учреждение "Дирекция по строительству объектов транспортной инфраструктуры г.Ростова-на-Дону" (подробнее) муниципальное казённое учреждение "Дирекция по строительству объектов транспортной инфраструктуры г. Ростова-на-Дону" (подробнее) Судебная практика по: Недвижимое имущество, самовольные постройки Судебная практика по применению нормы ст. 219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