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ноября 2022 года через электронный сервис «Мой Арбитр» заявитель обратился в Верховный Суд Российской Федерации с кассационной жалобой на указанные судебные акты. Письмом Верховного Суда Российской Федерации от 25.11.2022 № 305-ЭС21-21217 (2)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и не содержит ходатайство о его восстановлении. 9 декабря 2022 года через электронный сервис «Мой Арбитр» заявитель повторно обратился в Верховный Суд Российской Федерации с кассационной жалобой на определение Арбитражного суда города Москвы от 19.04.2022, постановление Девятого арбитражного апелляционного суда от 29.06.2022 и постановление Арбитражного суда Московского округа от 15.09.2022 по делу № А40-116735/2014.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15.09.2022,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обоснование своего ходатайства заявитель ссылается на позднюю публикацию обжалуемого постановления суда округа. Как следует из информации, размещённой на официальном сайте арбитражных судов (www.arbitr.ru), и как указывает сам заявитель, постановление Арбитражного суда Московского округа от 15.09.2022 было опубликовано в общедоступной базе судебных актов 16.09.2022,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являлся сам ФИО1, представитель которого ФИО2 принимал участие в судебном заседании суда округа. ФИО2 подписал и настоящую кассационную жалобу, поданную в Верховный Суд Российской Федерации.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на определение Арбитражного суда города Москвы от 19.04.2022, постановление Девятого арбитражного апелляционного суда от 29.06.2022 и постановление Арбитражного суда Московского округа от 15.09.2022 по делу № А40-116735/2014 возвратить заявителю. Судья Верховного Суда Российской Федерации Е.С. Корнелюк Суд: Верховный Суд РФ (подробнее) Истцы: К/У Титова Л.А. (подробнее) Межрайонная ИФНС России №51 по г. Москве (подробнее) Межрайонная ИФНС России №51 по г.Москве (подробнее) МИ ФНС №51 по г.Москве (подробнее) Некоммерческое партнерство АРБИТРАЖНЫХ УПРАВЛЯЮЩИХ "СОДРУЖЕСТВО" (подробнее) ООО АБСОЛЮТПРОМ (подробнее) ООО "Грейт" (подробнее) ООО "КузПак" (подробнее) ООО КузПак (подробнее) ООО "Риверс" (подробнее) Ответчики: ООО "Таурус" (подробнее) ООО "Таурус" В/у Кириченко А.А. (подробнее) Иные лица: НП АУ "Содружество" (подробнее) НП "ОАУ "Возрождение" (подробнее) ООО "Альфа Сервис" (подробнее) ООО "ЕВРАЗИЯ ПРОФИ"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