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председательствующего судьи Чучуновой Н.С., решенсиуедме йА Брбориитрсоавжонйо Его.Е с.у, Пдао пМоовсокйо Гв.сГк.о, й области от 24.03.2017, оставленным без изменения постановлением Десятого арбитражного апелляционного суда при ведении протокола секретарем судебного заседания Кунаковым В.В., от 21.06.2017 и постановлением Арбитражного суда Московского округа от с использо1в8а.н1и0е.2м0 с1и7с, тиесмкыо ввыебе -ткроенбфоевраенницяи иу д(овв рлеежтивомрее онныл.айн), В кассационной жалобе, поданной в Верховный Суд Российской Федерации, при участии представителя публичного акционерного общества общество «Йозеф Гартнер», ссылаясь на нарушение судами норм м«ЧатИеФри-Калуьзнбаосгсо» и п–р оцеЛсосмуаалкиьнноогйо прНаавтаа,л пьрио сиВт аостимлеьневинтыь ука(пзаон ныдео всеурдеенбнноыстеи акты и направить дело на новое рассмотрение. от 15.05.2020), По смыслу части 1 статьи 291.1, части 7 статьи 291.6, статьи 291.11 рассмотрела в открытом судебном заседании кассационную жалобу Арбитражного процессуального кодекса Российской Федерации, кассационная пжуабллоибчан опгоод лаекжцииотн пееррнеодгаоч ео бдщляе сртавсас м«оЧтИрФен-иКяу звб саусдс»е бннао мр езшасеендиаен иАир Сбиутдреабжнноойг о коллегии Верховного Суда Российской Федерации, если изложенные суда Кемеровской области от 07.10.2021, постановление Седьмого арбитражного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Исковые требования Компании (исполнителя) мотивированы тем, что Общество (заказчик) не исполнило обязательства по оплате оказанных услуг в рамках заключенных сторонами договора от 15.05.2009 (в редакции дополнительных соглашений) и соглашения от 03.09.2012 (в редакции дополнительных соглашений).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изучив условия договора от 15.05.2009, соглашения от 03.09.2012 и дополнительных соглашений к ним, руководствуясь статьями 307, 309, 395, 421, 779, 781 Гражданского кодекса Российской Федерации, пришли к выводу о наличии оснований для удовлетворения исковых требований. Суды исходили из того, что факт оказания исполнителем услуг подтвержден счетами и актами об оказании консультационных услуг и проведения проектных работ для строительства, подписанными сторонами без замечаний и скрепленными печатями организаций; указанные акты раскрывают содержание хозяйственных операций, содержат ссылки на договор, информацию о конкретных услугах и позволяют установить фактический объем и характер оказанных исполнителем услуг; кроме того, сторонами подписаны акты сверки взаимных расчетов по спорным договору и соглашению, согласно которым у заказчика имеется задолженность в заявленном исполнителем размере; поскольку доказательств оплаты оказанных услуг не представлено, с заказчика в пользу исполнителя надлежит взыскать задолженность и проценты за пользование чужими денежными средствами, расчет которых проверен и является правильным. Суд округа согласился с выводами судов первой и апелляционной инстанций. Доводы кассационной жалобы являлись предметом рассмотрения судов апелляционной инстанции и округа, получили соответствующую правовую оценку,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«Йозеф Гартнер»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2 апелляционного суда от 14.12.2021 и постановление Арбитражного суда Западно- Сибирского округа от 30.03.2022 по делу № А27-24426/2020. Иные лица, участвующие в деле, извещенные надлежащим образом о времени и месте судебного заседания, не направили своих представителей в судебное заседание Судебной коллегии по экономическим спорам Верховного Суда Российской Федерации. В силу части 2 статьи 291.10 Арбитражного процессуального кодекса Российской Федерации (далее – АПК РФ) неявка надлежащим образом извещенных лиц не препятствует рассмотрению кассационной жалобы, представления. Заслушав доклад судьи Верховного Суда Российской Федерации Чучуновой Н.С., объяснения представителя истца, принявшего участие в судебном заседании, Судебная коллегия по экономическим спорам Верховного Суда Российской Федерации УСТАНОВИЛ А: публичное акционерное общество «ЧИФ-Кузбасс» (далее – Общество) обратилось в Арбитражный суд Кемеровской области с исковым заявлением к акционерному обществу «Специализированный регистратор «Компас» (далее – Регистратор), Серегину Сергею Викторовичу, Ахмедову Магомеду Курбаналиевичу о признании 21 874 обыкновенных именных акций, эмитированных Обществом (государственный регистрационный номер выпуска 1-01-10873-F), числящихся на лицевом счете закрытого акционерного общества Фирма «Карнет» (далее – Фирма) бесхозяйными; о признании права собственности Общества на 21 874 обыкновенные именные акции, находящиеся на лицевом счете, оформленном на исключенную из Единого государственного реестра юридических лиц (далее – ЕГРЮЛ) Фирму; об обязании Регистратора списать с лицевого счета Фирмы спорные акции и зачислить их на счет эмитента – Общества. 3 Решением Арбитражного суда Кемеровской области от 07.10.2021, оставленным без изменения постановлением Седьмого арбитражного апелляционного суда от 14.12.2021 и постановлением Арбитражного суда Западно-Сибирского округа от 30.03.2022, в удовлетворении требований отказано. Не согласившись с принятыми судебными актами, Общество обратилось в Верховный Суд Российской Федерации с кассационной жалобой, в которой ссылается на существенное нарушение судами норм материального права. Определением Верховного Суда Российской Федерации от 07.11.2022 № 304-ЭС22-10636 жалоба вместе с делом № А27-24426/2020 Арбитражного суда Кемеровской области переданы для рассмотрения в судебном заседании Судебной коллегии по экономическим спорам Верховного Суда Российской Федерации. В судебном заседании судебной коллегии представитель Общества поддержал доводы, изложенные в кассационной жалобе, просил отменить судебные акты и направить дело на новое рассмотрение.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Проверив обоснованность доводов, изложенных в кассационной жалобе, Судебная коллегия по экономическим спорам Верховного Суда Российской Федерации пришла к выводу, что обжалуемые судебные акты подлежат отмене, а дело – направлению на новое рассмотрение. Как установлено судами и следует из материалов дела, Фирма владеет 21 874 обыкновенными именными бездокументарными акциями Общества (государственный регистрационный номер выпуска 1-01-10873-F). Ведение реестра владельцев ценных бумаг (акций) осуществляет Регистратор. 4 Учредителями (участниками) Фирмы являются Серегин С.В. и Ахмедов М.К. Межрайонной инспекцией Федеральной налоговой службы № 46 по городу Москве 01.09.2007 внесена запись о прекращении деятельности Фирмы в связи с исключением из ЕГРЮЛ на основании пункта 2 статьи 21.1 Федерального закона от 08.08.2001 № 129-ФЗ «О государственной регистрации юридических лиц и индивидуальных предпринимателей» (далее – Закон № 129-ФЗ; ГРН 2077759650340). Ссылаясь на то, что акции числятся за Фирмой, не обладающей правоспособностью, что препятствует ведению финансово-хозяйственной деятельности Общества, последний обратился в арбитражный суд с настоящим иском. Отказывая в удовлетворении требований, суды руководствовались пунктом 8 статьи 63, пунктом 5.2 статьи 64, пунктом 3 статьи 218, пунктом 1 статьи 225, статьей 226 Гражданского кодекса Российской Федерации (далее – Гражданский кодекс), пунктом 4.1 статьи 17, пунктом 1 статьи 34, статьями 72, 75 Федерального закона от 24.11.1995 № 208-ФЗ «Об акционерных обществах» (далее – Закон № 208-ФЗ) и исходили из того, что истец как эмитент акций не наделен полномочиями самостоятельно распоряжаться ценными бумагами, признав недоказанными их бесхозяйность и владение ими Обществом, учитывая, что ликвидированное юридическое лицо имеет правопреемников в лице своих участников (акционеров), обладающих правом на ликвидационную квоту (пункт 8 статьи 63 Гражданского кодекса) и на распределение обнаруженного имущества (пункт 5.2 статьи 64 Гражданского кодекса). Суды также указали, что настоящий случай не входит в исчерпывающий перечень, при которых права на размещенные обществом акции могут переходить непосредственно к самому эмитенту (пункт 4.1 статьи 17, пункт 1 статьи 34, статьи 72, 75 Закона № 208-ФЗ). Между тем суды трех инстанций не учли следующее. Исходя из положений пункта 1 статьи 651 и пункта 1 статьи 96 Гражданского кодекса, пункта 1 статьи 2 Закона № 208-ФЗ акционерным 5 обществом является корпорация (хозяйственное общество), уставный капитал которого разделен на определенное число акций. Уставный капитал акционерного общества составляется из номинальной стоимости акций, приобретенных акционерами (пункт 1 статьи 99 Гражданского кодекса, пункт 1 статьи 25 Закона № 208-ФЗ). По смыслу Закона № 208-ФЗ акционерное общество основывается на объединении капиталов, вложенных его участниками (акционерами) в деятельность юридического лица с расчетом на извлечение прибыли от ее ведения. Объем правомочий акционеров, в том числе права на участие в распределении прибыли, определяется исходя из количества акций, которыми они владеют (величины участия акционера в капитале общества). Акции публичного общества направлены на привлечение ликвидности и утрата ими этой функции, за счет длительного выбытия из оборота, представляет собой нарушение интересов публичного общества. Участие в акционерном обществе влечет не только возникновение прав, но и определённых обязанностей у акционера, в частности, он обязан участвовать в принятии корпоративных решений, без которых корпорация не может продолжать свою деятельность в соответствии с законом, если его участие необходимо для принятия таких решений; не совершать действия, заведомо направленные на причинение вреда корпорации; не совершать действия (бездействие), которые существенно затрудняют или делают невозможным достижение целей, ради которых создано акционерное общество (пункт 4 статьи 652 Гражданского кодекса). В силу пункта 2 статьи 642 Гражданского кодекса исключение недействующего юридического лица из ЕГРЮЛ влечет правовые последствия, предусмотренные Гражданского кодекса и другими законами применительно к ликвидированным юридическим лицам. Следовательно, с исключением акционера из ЕГРЮЛ как недействующего юридического лица, как реализация им корпоративных прав, так и выполнение корпоративных обязанностей становится невозможным. 6 Длительное сохранение такой ситуации (например, более 10 лет) нарушает законные интересы акционерного общества, связанные с обеспечением возможности продолжения ведения его деятельности, поддержанием управляемости деятельности хозяйствующего субъекта, необходимостью привлечения капитала от иных лиц, готовых выступить акционерами (инвесторы), что требует фактического возвращения акций в гражданский оборот. При этом Закон № 208-ФЗ содержит ряд правовых институтов, направленных на защиту прав как акционеров, так акционерных обществ, и обеспечивающих баланс их интересов посредством прекращения участия акционера. В случае утраты интереса в дальнейшем участии в обществе, акционер в соответствие со статьями 72, 73, 75, 76 Закона № 208-ФЗ в установленных данными нормами случаях наделяется правом требовать у акционерного общества выкупа его акций. Исключение акционера из ЕГРЮЛ приводит к тем же последствиям, что и выход участника из общества применительно к корпоративным правам и обязанностям. Данная ситуация свидетельствует о выходе участника (акционера) из корпорации как юридическом факте, в связи с чем правовые последствия этого факта могут определяться по аналогии закона (пункт 1 статьи 6 ГК РФ) на основании положений статей 72, 73, 75, 76 Закона № 208-ФЗ, а именно об органе, который вправе принять решение о таком выкупе (пункт 2 статьи 72 Закона № 208-ФЗ), об ограничениях, препятствующих такому выкупу (статья 73 Закона № 208-ФЗ), порядке и размере выплаты стоимости акций (пункт 3 статьи 75, пункт 4.1 статьи 76 Закона № 208-ФЗ), а также порядке дальнейшей реализации таких акций (пункт 6 статьи 76 Закона № 208-ФЗ), как если бы участник прекратил свое участие в обществе не ввиду исключения из ЕГРЮЛ, а приняв самостоятельное решение. Конституционный Суд Российской Федерации неоднократно указывал, что основанием для отчуждения у части акционеров принадлежащего им имущества могут быть интересы акционерного общества в целом – в той мере, в какой оно 7 действует для достижения общего для акционерного общества блага. Вмешательство в право собственности акционеров носит оправданный характер, если целью вмешательства является эффективное управление обществом (постановление от 24.02.2004 № 3-П, определения от 03.07.2007 № 681-О, № 713-О-П и № 714-О-П). В данном случае применение норм статьей 72, 73, 75, 76 Закона № 208-ФЗ к ситуации исключения из ЕГРЮЛ акционеров имеет должное основание, поскольку позволяет преодолеть пробел в праве и способствует достижению общего для акционерного общества блага, в том числе посредством обеспечения эффективного управления обществом, возвращения акций в оборот. В соответствии с пунктом 2 статьи 72 Закона № 208-ФЗ общество, если это предусмотрено его уставом, вправе приобретать размещенные им акции по решению общего собрания акционеров или по решению совета директоров (наблюдательного совета) общества, если в соответствии с уставом общества совету директоров (наблюдательному совету) общества, принадлежит право принятия такого решения. На основании пунктов 1 и 2 статьи 76 Закона № 208-ФЗ общество вправе провести общее собрание акционеров, в повестку которого включается вопрос о выкупе акций исключенного из ЕГРЮЛ акционера. При этом общество обязано направить известным ему участникам исключенного акционера уведомление о проведении общего собрания акционеров, а также информирует о том, что на собрании будет поставлен вопрос о выкупе акций исключенного из ЕГРЮЛ акционера. Данное уведомление должно включать положения о цене и порядке осуществления выкупа. Также уведомление направляется по последнему адресу исключенного из государственного реестра юридического лица. Следует учитывать, что выкуп акций ликвидированного юридического лица в любом случае должен осуществляться на возмездной основе. Стоимость приобретения акций в таком случае определяться по правилам пункта 3 статьи 75 Закона № 208-ФЗ: выкуп акций обществом осуществляется по цене, определенной советом директоров (наблюдательным советом) общества, но не ниже рыночной стоимости на момент выкупа. 8 В соответствии с пунктом 4 статьи 76 Закона № 208-ФЗ совет директоров (наблюдательный совет) общества не позднее чем через 50 дней со дня принятия решения общим собранием акционеров общества должен утвердить отчет о выкупе акций, в котором должны содержаться сведения о количестве акций исключенного из ЕГРЮЛ участника, в отношении которых общим собранием было принято решение об их выкупе. Общество в течение 45 дней после принятия общим собранием решения о выкупе акций обязано в течение 30 дней перечислить в депозит нотариуса по месту нахождения общества денежные средства за выкупленные акции (пункты 3.2, 4-4.2 статьи 76 Закона № 208-ФЗ). Применительно к пункту 6 статьи 76 Закона № 208-ФЗ акции исключенного из ЕГРЮЛ лица, в отношении которых обществом проведена процедуры выкупа, поступают в распоряжение общества, они должны быть реализованы по цене не ниже их рыночной стоимости не позднее одного года со дня перехода права собственности на выкупаемые акции к обществу, в ином случае общее собрание акционеров должно в разумный срок принять решение об уменьшении уставного капитала общества путем погашения указанных акций. Соответственно, регистратор общества обязан списать акции со счета ликвидированного акционера и зачислить их на счет эмитента (акционерного общества) на основании утвержденного советом директоров (наблюдательным советом) общества отчета об итогах выкупа акций и документов, подтверждающих исполнение обществом обязанности по зачислению денежных средств на депозит нотариуса (при необходимости такого зачисления). В случае уклонения регистратора от внесения соответствующих записей акционерное общество праве обратиться к регистратору с иском об обязании совершить запись, удостоверяющую право акционерного общества на акции (статья 12 Гражданского кодекса, статья 28 Закона № 39-ФЗ). При рассмотрении настоящего дела судами установлено, что Фирма исключена из ЕГРЮЛ в 2007 году, но данные о ней как об акционере Общества (принадлежащих акциях), продолжают учитываться в реестре. 9 Предъявляя настоящий иск, Общество указывало, что в такой ситуации акции не могу длительное время числиться за лицом, правоспособность которого прекращена, и должны быть зачислены на счет эмитента. Фактически требования Общества сводились к переводу акций в его пользу для последующего принятия решений, предусмотренных пунктом 6 статьи 76 Закона № 208-ФЗ. С учетом положений статьи 9, части 2 статьи 65 и части 1 статьи 168 АПК РФ, арбитражный суд не связан правовой квалификацией правоотношений, предложенной лицами и при необходимости вправе вынести на обсуждение сторон вопрос об обстоятельствах, имеющих значение для дела, а также решить, какие нормы права подлежат применению, что согласуется с разъяснениями, данными в пункте 9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пунктах 1, 25 постановления Пленума Верховного Суда Российской Федерации от 23.12.2021 № 46 «О применении Арбитражного процессуального кодекса Российской Федерации при рассмотрении дел в суде первой инстанции». В случае, когда акционерным обществом заявлен иск к регистратору о зачислении акций на счет эмитента по основанию, связанному с исключением акционера из ЕГРЮЛ, такой иск подлежит рассмотрению по существу как фактически направленный на передачу акций в распоряжение Общества применительно к статьям 72, 73, 75, 76 Закона № 208-ФЗ. Отказ в иске по формальным основаниям, связанным только с неправильной ссылкой истца на нормы Гражданского кодекса, регулирующие оборот бесхозяйных вещей, не может быть признан законным. Учитывая изложенное, судебная коллегия полагает, что обжалуемые судебные акты приняты с существенными нарушениями норм материального права, поэтому на основании части 1 статьи 291.11 АПК РФ подлежат отмене, а дело – направлению на новое рассмотрение в Арбитражный суд Кемеровской области. При новом рассмотрении дела суду следует определить основания заявленных требований; обстоятельства, имеющие значение для дела, в частности, 10 установить, была ли соблюдена истцом процедура инициирования принятия решения о выкупе акций, учитывая преследуемый эмитентом материально- правовой интерес, а также право акционеров ликвидированного хозяйствующего субъекта (Фирмы) на получение возмещения при условии выкупа ценных бумаг Общества. Руководствуясь статьями 291.11-291.15 Арбитражного процессуального кодекса Российской Федерации, Судебная коллегия по экономическим спорам Верховного Суда Российской Федерации ОПРЕДЕЛИЛ А: решение Арбитражного суда Кемеровской области от 07.10.2021, постановление Седьмого арбитражного апелляционного суда от 14.12.2021 и постановление Арбитражного суда Западно-Сибирского округа от 30.03.2022 по делу № А27-24426/2020 отменить. Дело направить на новое рассмотрение в Арбитражный суд Кемеровской области.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Н.С. Чучунова Судья Е.Е. Борисова Судья Г.Г. Попова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