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Ставропольского края от 28.02.2022, оставленным без изменения постановлением Шестнадцатого арбитражного апелляционного суда от 24.05.2022 и постановлением Арбитражного суда Северо-Кавказского округа от 12.08.2022, в удовлетворении заявления отказано в связи с пропуском срока исковой давности В кассационной жалобе ФИО1 просит об отмене судебных актов, ссылаясь на неосновательное неприменение статей 10 и 168 Гражданского кодекса Российской Федерации и общего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у оспариваемых сделок пороков, выходящих за пределы оснований недействительности, предусмотренных законодательством о банкротстве, в связи с чем отказали в признании сделок недействительными в силу статей 10 , 168 , 170 Гражданского кодекса Российской Федерации. Вывод о пропуске срока соответствует установленным обстоятельствам, пункту 2 статьи 181 , статье 200 Гражданского кодекса Российской Федерации, статье 213.32 Федерального закона от 26.10.2002 № 127-ФЗ «О несостоятельности (банкротстве)».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Межрайонная инспекция Федеральной налоговой службы №6 по Ставропольскому краю (подробнее) ПАО Банк ВТБ (подробнее) ПАО "Сбербанк России" (подробнее) ф/у Павлова Ю.А. (подробнее) Иные лица: АССОЦИАЦИЯ "МЕЖРЕГИОНАЛЬНАЯ СЕВЕРО-КАВКАЗСКАЯ САМОРЕГУЛИРУЕМАЯ ОРГАНИЗАЦИЯ ПРОФЕССИОНАЛЬНЫХ АРБИТРАЖНЫХ УПРАВЛЯЮЩИХ "СОДРУЖЕСТВО" (подробнее) ООО "Коллекторское агентство "СП" (подробнее) Управление Федеральной службы государственной регистрации, кадастра и картографии по Ставропольскому краю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