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«Касторное-Агро-Инвест»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ОПФР по Курской области (подробнее) Ответчики: ЗАО "Касторное-АГРО-Инвест" Касторенского района (подробнее) Иные лица: Арбитражный суд Центрального округа (подробнее) МИФНС России №9 по Курской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