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24.05.2022, оставленным без изменения постановлением Четвертого арбитражного апелляционного суда от 27.07.2022 и постановлением Арбитражного суда Восточно-Сибирского округа от 30.09.2022, процедура реализации имущества должника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по Октябрьскому округу г.Иркутска (подробнее) Иные лица: АССОЦИАЦИЯ "МЕЖРЕГИОНАЛЬНАЯ САМОРЕГУЛИРУЕМАЯ ОРГАНИЗАЦИЯ ПРОФЕССИОНАЛЬНЫХ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