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участник должника ФИО2 обратилась в суд с жалобой на действия (бездействия) конкурсного управляющего, выразившиеся в исключении склада инертных материалов и заполнителей транспортёрной ленты из списка основных средств должника; не проведении оценки имущества; не реализации дебиторской задолженности; передачи в аренду имущества должника по заведомо низкой цене; заключение договора ответственного хранения имущественного комплекса; об отстранении конкурсного управляющего от исполнения обязанностей. Определением Арбитражного суда Смоленской области от 06.12.2021, оставленным без изменения постановлением Двадцатого арбитражного апелляционного суда от 19.04.2022, признаны незаконными действия конкурсного управляющего выразившиеся в внесении в инвентаризационную опись имущества должника сведений о кадастровом номере склада 23 инертных материалов и заполнителей транспортёрной ленты – 67:27:0013004:40; принятии решения о снятии с кадастрового учёта здания (склада инертных материалов и заполнителей ленты) 67:27:0013004:39, в удовлетворении жалобы в остальной части отказано. Постановлением Арбитражного суда Центрального округа от 19.07.2022 вышеуказанные судебные акты отменены в части признания незаконными действий конкурсного управляющего выразившихся во внесении в инвентаризационную опись имущества должника сведений о кадастровом номере склада 23 инертных материалов и заполнителей транспортёрной ленты – 67:27:0013004:40, в остальной части определение суда первой инстанции и апелляционного суда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в удовлетворении жалобы отказать. Исходя из доводов кассационной жалобы, заявитель не согласен с судебными актами в части признания незаконными его действий по снятию с кадастрового учёта здания с кадастровым номером 67:27:0013004:39.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таких оснований не установлено. Разрешая спор в обжалуемой части, суды, руководствуясь статьями 20.3 , 60, 129 Федерального закона от 26.10.2002 № 127-ФЗ «О несостоятельности (банкротстве)», исходили из совокупности установленных по делу обстоятельств и наличия оснований для признания незаконными действий конкурсного управляющего по исключению из конкурсной массы должника объекта недвижимого имущества.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«ЖБИ–1»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"БАЛТИЙСКИЙ ИНВЕСТИЦИОННЫЙ БАНК" (подробнее) Ответчики: ООО "ЖБИ-1" (подробнее) Иные лица: АО "АтомЭнергоСбыт" в лице филиала "СмоленскАтомЭнергоСбыт" (подробнее) ООО "АСТ" (подробнее) ООО "МАЙДАН" (подробнее) ООО "СТС" (подробнее) СОЮЗ "САМОРЕГУЛИРУЕМАЯ ОРГАНИЗАЦИЯ АРБИТРАЖНЫХ УПРАВЛЯЮЩИХ "СТРАТЕГИЯ" (подробнее) Управление федеральной налоговой службы по Смоленской области (подробнее) УФРС по Смоленской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