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финансовый управляющий имуществом должника ФИО2 обратился в Арбитражный суд Костромской области с ходатайством о признании должника банкротом и введении процедуры реализации имущества должника. Решением Арбитражного суда Костромской области от 14.10.2021 ФИО1 признана несостоятельной (банкротом), в отношении нее введена процедура реализации имущества. Постановлением Второго арбитражного апелляционного суда от 10.12.2021 решение суда первой инстанции оставлено без изменения. Арбитражный суд Волго-Вятского округа постановлением от 26.04.2022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Принимая решение о признании должника банкротом и введении процедуры реализации имущества гражданина, суды руководствовались статьей 213.24 Федерального закона от 26.10.2002 № 127-ФЗ «О несостоятельности (банкротстве)» и исходили из наличия у должника признаков неплатежеспособности, недостаточности имущества должника для расчетов с кредиторами, невозможности восстановления платежеспособности, а также учли решение собрания кредиторов должника об обращении в суд с ходатайством о признании должника банкротом и введении процедуры реализации имущества.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"Московский городской лизинг" (подробнее) ПАО "Сбербанк России" в лице Костромского отделения №8640 (подробнее) УФНС России по Костромской области (подробнее) Иные лица: Ассоциация "Краснодарская межрегиональная саморегулируемая организация арбитражных управляющих "Единство" (подробнее) Димитровский районный суд г.Костромы (подробнее) Костромской областной суд (подробнее) Костромской районный суд г.Костромы (подробнее) Ленинский районный суд г. Костромы (подробнее) Свердловский районный суд г. Костромы (подробнее) УФНС России по КО (подробнее) Судьи дела: Зарубина Е.Н. (судья) Последние документы по делу: Определение от 9 декабря 2022 г. по делу № А31-16787/2020 Определение от 18 августа 2022 г. по делу № А31-16787/2020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