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Колосовского С.В. в Арбитражный суд Челябинской области обратилось ПАО «Банк Уралсиб» с заявлением о признании недействительным договора купли-продажи мотоцикла от 09.02.2019, заключенного между должником и Кудрявцевым А.А., и применении последствий недействительности сделки в виде возврата мотоцикла в конкурсную массу должника. Определением Арбитражного суда Челябинской области от 04.04.2022 заявление удовлетворено. Постановлением Восемнадцатого арбитражного апелляционного суда от 02.06.2022 определение суда первой инстанции отменено, в удовлетворении заявления отказано. Арбитражный суд Уральского округа постановлением от 23.08.2022 постановление суда апелляционной инстанции оставил без изменения. ПАО «Банк Уралсиб» обратилось в Судебную коллегию Верховного Суда Российской Федерации с кассационной жалобой на принятые по спору постановления судов апелляционной и кассационной инстанций,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суды апелляционной и кассационной инстанций руководствовались статьями 61.2, 213.32 Федерального закона от 26.10.2002 № 127-ФЗ «О несостоятельности (банкротстве)», статьями 10, 168, 170 Гражданского кодекса Российской Федерации, и исходили из недоказанности заявителем наличия совокупности обстоятельств, необходимой для признания договора купли-продажи недействительным как совершенного с целью причинения вреда имущественным правам кредиторов, а также недоказанности недобросовестного поведения сторон сделки.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