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декабря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ходе рассмотрения вопроса об обоснованности требований ФИО1 о признании должника банкротом суд произвел процессуальную замену заявителя на ФИО2 Решением Арбитражного суда Вологодской области от 26.12.2017, оставленным без изменения постановлениями Четырнадцатого арбитражного апелляционного суда от 24.04.2018 и Арбитражного суда Северо-Западного округа от 13.08.2018, общество с ограниченной ответственностью «Стройиндустрия» признано банкротом по упрощенной процедуре ликвидируемого должника, к нему применены правила параграфа 7 главы IX Федерального закона от 26.10.2002 № 127-ФЗ «О несостоятельности (банкротстве)», конкурным управляющим утвержден ФИО3 В кассационной жалобе, поданной в Верховный Суд Российской Федерации, компания просит отменить состоявшиеся по делу судебные акты в части применения упрощенной процедуры банкротства ликвидируемого должника, открытия процедуры конкурсного производства и утверждения конкурсным управляющим должником ФИО3, направив дело на новое рассмотрение.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судебных актов, принятых по делу о банкротстве, а также доводов жалобы не установлено. Принимая решение о признании общества с ограниченной ответственностью «Стройиндустрия» банкротом по упрощенной процедуре ликвидируемого должника, суд первой инстанции, оценив представленные доказательства в соответствии с положениями статьи 71 Арбитражного процессуального кодекса Российской Федерации, руководствовался статьями 224 и 225 Федерального закона от 26.10.2002 № 127-ФЗ «О несостоятельности (банкротстве)» и исходил из того, что стоимость имущества должника, в отношении которого было принято решение о ликвидации, недостаточна для удовлетворения требований кредиторов. При этом Арбитражный суд Вологодской области указал, что переход требований к должнику от ФИО1 к ФИО2 подтвержден вступившим в законную силу судебным актом. С этими выводами согласились суды апелляционной инстанции и округа. Доводы компании о невозможности применения к должнику упрощенной процедуры банкротства являлись предметом рассмотрения судов и получили соответствующую правовую оценку. Изложенные в кассационной жалобе возражения не свидетельствуют о наличии существенных нарушений норм материального права и (или) процессуального права и не могут служить достаточными основаниями для отмены обжалуемых судебных актов. Принимая во внимание изложенное и руководствуясь статьей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И.В. Разумов Суд: Верховный Суд РФ (подробнее) Истцы: ИП Латышев Андрей Васильевич (подробнее) к/у Чебыкин Валерий Леонидович (подробнее) Ответчики: ООО "Большой Кит" (подробнее) ООО к/у "Стройиндустрия" Чебыкин В.Л. (подробнее) ООО "Новый лифт" (подробнее) ООО "Стройиндустрия" (подробнее) ООО "Судоходная компания "Сухона" (подробнее) СОС по ВАШ УФССП России по Вологодской области (подробнее) ЦАФАП ГИБДД УМВД Росии по Вологодской области (подробнее) Иные лица: Администрация города Вологды (подробнее) АКБ "Мосуралбанк" (подробнее) АО "Вологдаоблэнерго" (подробнее) АО "Газпром газораспределение Вологда" (подробнее) АО "КОММЕРЧЕСКИЙ БАНК ДЕЛЬТАКРЕДИТ" (подробнее) АО коммерческий банк "Северный кредит" АО (подробнее) АО "Россельхозбанк" (подробнее) АО "Тойота Банк" (подробнее) Артёмов М.Ю. (подробнее) А/у Черная Е.Л. (подробнее) Боршевникова Роза ивановна (подробнее) БУЗ ВО "Вологодский областной наркологический диспансер №1" (подробнее) Вологодский городской суд (подробнее) Гостехнадзор Города Москвы по надзору в области технического состояния самоходных машин и других видов техники (подробнее) ГУ МО ГИБДД ТНРЭР №4 МВД России по г.Москве (подробнее) Департамент пограничного контроля пограничной службы ФСБ России (подробнее) Департамент строительства Вологодской области (подробнее) ЗАО "Банк Вологжанин" (подробнее) ЗАО "Вологодский центр правовой информатизации" (подробнее) ИП Козлов Сергей Викторович (подробнее) Клёпина Татьяна Александровна (подробнее) К/у АО "Вологдабанк" - ГК "Агентство по страхованию вкладов" (подробнее) к/у АО "Вологдабанк"- ГК "Агентство по трахованию вкладов" (подробнее) Кузнецова. Ю.В. (подробнее) Кузнецов Николай Алексеевич (почтовый адрес) (подробнее) Лещёв Александр Владимирович (подробнее) Махмудов Гамлет Амиш Оглы (подробнее) Межрайонная ИФНС №46 по г. Москве (подробнее) МУП ЖКХ "Вологдагорводоканал" (подробнее) ООО "Аквилон" (подробнее) ООО "Альфа Транс" (подробнее) ООО "База механизации" (подробнее) ООО "БиоЛесПром" (подробнее) ООО "Бюро независимой оценки" (подробнее) ООО "ВологдаВодСтрой" (подробнее) ООО "Вологдаоблэнерго" (подробнее) ООО "Газпром межрегионгаз Вологда" (подробнее) ООО Инженерный Центр "Коммунальные системы" (подробнее) ООО "Карбохим-снаб" (подробнее) ООО "Консультантово" (подробнее) ООО к/у "База инертных материалов" Тяпинская Е.Н. (подробнее) ООО к/у "Страховая компания "Респект" Зотьева Алена Александровна (подробнее) ООО КУ "Стройиндустрия" Чебыкин Валерий Леонидович (подробнее) ООО К/у "Стройпластик" Петрушкин М.В. (подробнее) ООО "Люмин" (подробнее) ООО "Монолит-Строй" (подробнее) ООО "Порт Сокол" (подробнее) ООО "Порт Сокол" от конкурсного управляющего Тяпинская Елена Николаевна (подробнее) ООО "Промхимпорт" Юриков С.Е. (подробнее) ООО "Процион" (подробнее) ООО " ПСК "Фэнстер" (подробнее) ООО РА "Ника Медиа" (подробнее) ООО "СТРАХОВАЯ КОМПАНИЯ "РЕСПЕКТ" (подробнее) ООО "Стройкомплекс" (подробнее) ООО "Стройпластик" Петрушкин М.В (подробнее) ООО "ТД "Цемент" (подробнее) ООО Торговы Дом "Цемент" (подробнее) ООО "Торговый дом Арсенал " (подробнее) ООО "Торговый дом Арсенал" (подробнее) ООО Торговый Дом "Цемент" (подробнее) ООО "Энергоснаб" (подробнее) Отдел адресно-справочной работы Управления Федеральной миграционной службы по Вологодской области (подробнее) Отдел адресно-справочной работы Управления ФМС России по Вологодской области (подробнее) Отдел опеки и попечительства мэрии города Череповца (подробнее) ПАО "Банк ВТБ" (подробнее) ПАО Банк "СГБ" (подробнее) ПАО "БАНК УРАЛСИБ" (подробнее) ПАО "Вологдаэнергосбыт" (подробнее) ПАО "Вологодская сбытовая компания" (подробнее) ПАО МЕЖДУГОРОДНОЙ И МЕЖДУНАРОДНОЙ ЭЛЕКТРИЧЕСКОЙ СВЯЗИ "РОСТЕЛЕКОМ" (подробнее) ПАО "МРСК Северо-Запада" (подробнее) ПАО "МРСК Северо-Запада" в лице филиала ПАО "МРСК Северо-Запада" "Вологдаэнерго" (подробнее) ПАО Региональный центр сопровождения розничного бизнеса г.Самара Сбербанк (подробнее) ПАО "Ростелеком" (подробнее) ПАО "Сбербанк России" (подробнее) ПАО "СЕВЕРГАЗБАНК" (подробнее) ПАО "СКБ Банк" (подробнее) ПАО филиал "Вологодский" "СКБ-БАНК" (подробнее) Пахолков Иван Михайлович, Пахолкова Екатерина Дмитриевна (подробнее) Плотникова Юлия Михайловна, Плотников Владимир Михайлович (подробнее) Предприниматель Козлов Сергей Викторович (подробнее) Предприниматель Латышев Андрей Васильевич (подробнее) пр-ль работников Ермилов Валерий Константинович (подробнее) Ракоца Елена Владимировна, Ракоца Вячеслав Михайлович (подробнее) УГИБДД УМВД России по Вологодской области (подробнее) Управление Федеральной налоговой службы по Вологодской области (подробнее) Управление Федеральной службы государственной регистрации, кадастра и картографии (подробнее) УФНС России по Волгоградской области (подробнее) УФНС России по Вологодской области (подробнее) ФКУ "Центр ГИМС МЧС России по Вологодской области" (подробнее) ФНС России Управление по Вологодской области (подробнее) Судьи дела: Разумов И.В. (судья) Последние документы по делу: Определение от 9 декабря 2022 г. по делу № А13-4158/2017 Определение от 28 октября 2022 г. по делу № А13-4158/2017 Определение от 18 декабря 2019 г. по делу № А13-4158/2017 Определение от 16 декабря 2019 г. по делу № А13-4158/2017 Определение от 27 августа 2019 г. по делу № А13-4158/2017 Определение от 20 ноября 2018 г. по делу № А13-4158/2017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