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«Недвижимость и строительство» обратилось в Арбитражный суд города Москвы с исковым заявлением к Вартановой Кристине Владимировне, Цыганову Денису Николаевичу о солидарном взыскании 8 874 000 рублей убытков в порядке субсидиарной ответственности по обязательствам ООО «ИСК». К участию в деле в качестве третьих лиц, не заявляющих самостоятельных требований относительно предмета спора, привлечены Межрайонная инспекция Федеральной налоговой службы № 46 по городу Москве, ООО «СтройТехнологии», ООО «Зебра». Решением Арбитражного суда города Москвы от 24.12.2021 требования удовлетворены. Постановлением Девятого арбитражного апелляционного суда от 06.04.2022, оставленным без изменения постановлением Арбитражного суда Московского округа от 10.08.2022, решение от 24.12.2021 отменено, в иске отказано. 2 В кассационных жалобах, поданных в Верховный Суд Российской Федерации, заявители просят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ООО «Недвижимость и строительство» указывает, что перечисления денежных средств в пользу ООО «ИСК» являются безвозмездными и прикрывают дарение; ответчики действовали недобросовестно, неразумно, не предпринимали никаких действий, направленных на погашение задолженности; после исключения ООО «ИСК» из Единого государственного реестра юридических лиц (далее – ЕГРЮЛ) Вартановой К.В., владеющей 99% долей уставного капитала юридического лица, перешли «запасы» хозяйствующего субъекта стоимостью 3 631 000 рублей, а также иное имущество. ООО «СтройТехнологии» (кредитор ООО «Недвижимость и строительство») в своей кассационной жалобе указало, что у Вартановой К.В. осталось имущество, приобретенное, в том числе, за полученные от истца денежные средства; судами не применены положения статьи 3 Федерального закона от 08.02.1998 № 14-ФЗ «Об обществах с ограниченной ответственностью» (далее – Закон № 14-ФЗ).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города Москвы от 09.06.2018 по делу № А40-127136/2017 ООО «Недвижимость и строительство» признано несостоятельным (банкротом); конкурсным управляющим утверждена Арсенина Юлия Игоревна; определением от 26.07.2019 конкурсным управляющим утверждена Павлова Наталья Вячеславовна. Из банковских выписок по расчетному счету ООО «Недвижимость и строительство», полученных конкурсным управляющим Павловой Н.В. после утверждения ее кандидатуры (26.07.2019), стало известно о том, что банкротом в 2014-2015 годах совершались платежи в адрес ООО «ИСК» в общем размере 8 874 000 рублей с назначением: «перечисление денежных средств по договору процентного займа от 29.12.14 № 1229/НИС». ООО «ИСК» исключено из ЕГРЮЛ 12.03.2019 на основании решения регистрирующего органа в связи наличием в реестре сведений, в отношении которых внесена запись о недостоверности. 3 На момент прекращения деятельности Вартанова К.В. являлась генеральным директоров и участником ООО «ИСК» с долей уставного капитала в размере 99%, доля в размере 1% принадлежала самому обществу. На момент заключения договора процентного займа от 29.12.2014 № 1229/НИС руководителем, как ООО «ИСК», так и ООО «Недвижимость и строительство» являлся Цыганов Д.Н. Ссылаясь на причинение действиями ответчиков убытков, истец обратился в арбитражный суд с соответствующим исковым заявлением. Cуд первой инстанции, руководствуясь статьями 10,15, 64.2,1064,1082 Гражданского кодекса Российской Федерации, пришел к выводу о наличии оснований для взыскания с Вартановой К.В. и Цыганова Д.Н. солидарно убытков, причиненных ООО «Недвижимость и строительство» в связи с перечислением истцом денежных средств ООО «ИСК». Суд первой инстанции указал, что ответчики, занимая должности генеральных директоров ООО «ИСК», не проявили должную осмотрительность, допустили исключение Общества из ЕГРЮЛ при наличии неисполненных обязательств перед истцом. Кроме того, суд первой инстанции пришел к выводу о наличии в действиях Вартановой К.В. признаков злоупотребления правом. Повторно исследовав и оценив по правилам статьи 71 АПК РФ представленные доказательства, руководствуясь статьями 10, 15, 64.2, 1064, 1082 Гражданского кодекса Российской Федерации, разъяснениями, изложенными в пункте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пунктах 2, 3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 апелляционной инстанции, с выводами которого согласился суд округа, отменил решение суда первой инстанции и отказал в удовлетворении требований ввиду отсутствия необходимой совокупности условия для взыскания убытков, а именно, что ответчики являются лицами, виновными в причинении истцу ущерба вследствие перечисления денежных средств ООО «ИСК», а также вследствие невозможности возврата денежных средств из-за прекращения деятельности должника. Кроме того, истцом не подтверждено, что неисполнение обязательств ООО «ИСК» перед ООО «Недвижимость и строительство» произошло именно по вине ответчиков, приняв во внимание, что спорные действия могли быть обусловлены характером предпринимательской деятельности, в отношении участников гражданских правоотношений действует презумпция их добросовестного поведения. Судебные инстанции верно указали, что норма пункта 3.1 статьи 3 Закона № 14-ФЗ, предусматривающая субсидиарную ответственность руководителя общества по его обязательствам перед кредиторами, не может применяться к ранее возникшим правоотношениям. Отклоняя довод об истечении срока исковой давности, суды указали, что названный срок начал течь с момента прекращения деятельности должника, то 4 есть 12.03.2019, тогда как настоящее исковое заявление направлено в суд 20.04.2020. Фактически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«Недвижимость и строительство», общества с ограниченной ответственностью «СтройТехнологии»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