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Обжалуемое постановление принято в пределах полномочий, предоставленных суду кассационной инстанции (статьи 286 , 287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«Центр профессиональной патологии и лабораторной диагностики»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по управлению государственным имуществом Ханты-Мансийского автономного округа - Югры Депимущество Югры " (подробнее) Ответчики: АНО ЦЕНТР ПРОФЕССИОНАЛЬНОЙ ПАТОЛОГИИ И ЛАБОРАТОРНОЙ ДИАГНОСТИКИ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