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«Автоколонна 1951»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"Автоколонна 1951" (подробнее) Ответчики: Иркутская область в лице Министерства социального развития, опеки и попечительства Иркутской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