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20.01.2022 процедура реализации имущества гражданина ФИО1 завершена, должник освобожден от дальнейшего исполнения обязательств перед кредиторами, в том числе требований кредиторов, не заявленных при введении реализации имущества гражданина, за исключением требований кредиторов, предусмотренных пунктами 4, 5 и 6 статьи 213.28 Федерального закона от 26.10.2002 № 127-ФЗ «О несостоятельности (банкротстве)» (далее - Закон о банкротстве), а также требований, о наличии которых кредиторы не знали и не должны были знать к моменту принятия определения о завершении процедуры реализации имущества гражданина. Постановлением Двенадцатого арбитражного апелляционного суда от 07.04.2022 определение суда первой инстанции оставлено без изменения. Арбитражный суд Поволжского округа постановлением от 10.08.2022 указанные судебные акты отменил в части освобождения должника от дальнейшего исполнения обязательств перед ПАО «Совкомбанк», отказал в освобождении должника от дальнейшего исполнения обязательств перед банком; в остальной части указанные судебные акты оставил без изменения. ФИО1 обратился в Судебную коллегию Верховного Суда Российской Федерации с кассационной жалобой на постановление суда округа в части отказа в применении правила об освобождении его от дальнейшего исполнения обязательств перед банком,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освобождении должника от дальнейшего исполнения обязательств перед банком, суд округа руководствовался статьей 213.28 Закона о банкротстве и исходил из недобросовестного поведения должника, выразившегося в отчуждении заложенного имущества без согласия залогодержателя, в результате чего кредитор лишился возможности получить удовлетворение своих требований за счет денежных средств, вырученных от реализации заложенного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Поволжского округа (подробнее) Межрайонная инспекция Федеральной налоговой службы №7 по Саратовской области (подробнее) ООО "Феникс" (подробнее) Совкомбанк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