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Ростовской области от 18.10.2021, оставленным без изменения постановлением Пятнадцатого арбитражного апелляционного суда от 27.02.2022, установлены основания для привлечения бывшего руководителя должника ФИО1 и единственного учредителя ФИО2 к субсидиарной ответственности по обязательствам должника, производство по заявлению приостановлено до окончания расчётов с кредиторами должника. Не согласившись с данными судебными актами, заявитель обратился в суд с кассационной жалобой. Определением Арбитражного суда Северо-Кавказского округа от 27.05.2022, оставленным без изменения коллегиальным определением того же суда округа от 09.08.2022, кассационная жалоба возвращена заявителю на основании пункта 2 части 1 статьи 281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заявителя и подтверждая законность такого возврата, суд округа, руководствуясь статьями 117 , 181 , 276 , 281 Арбитражного процессуального кодекса Российской Федерации, исходил из отсутствия уважительных причин пропуска процессуального срока на подачу жалобы заявителем, извещённым надлежащим образом о рассмотрении обособленного спора. Доказательств и убедительных доводов в обоснование невозможности осуществления процессуальных действий по кассационному обжалованию судебных актов в установленный законом срок, в том числе посредством электронной системы подачи документов (http://kad.arbitr.ru), заявителем не представлено.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"ДОНЭНЕРГО" (подробнее) АО "Шахтинский завод гидропривод" (подробнее) ГУП РОСТОВСКОЙ ОБЛАСТИ "УПРАВЛЕНИЕ РАЗВИТИЯ СИСТЕМ ВОДОСНАБЖЕНИЯ" (подробнее) к/у Чернов А.Н. (подробнее) К/у Чернов А. Н. (подробнее) МУП Г.ШАХТЫ "БЛАГОУСТРОЙСТВО" (подробнее) ООО "НИЙСО" (подробнее) ПАО "ТНС ЭНЕРГО РОСТОВ-НА-ДОНУ" (подробнее) Управление Федеральной налоговой службы по Ростовской области (подробнее) Ответчики: ООО "Управляющая компания "Союз" (подробнее) ООО Управляющая компания "Союз" (подробнее) Иные лица: Ассоциация "ДМСО" (подробнее) Главное управление министерства внутренних дел Российской Федерации по Ростовской области (подробнее) конкурсный управляющий Чернов Александр Николаевич (подробнее) НП "Центр финансового оздоровления предприятий агропромышленного комплекса" (подробнее) УФНС России по РО (подробнее) "ФКП Росреестра" по РО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