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Курочкин Вячеслав Николаевич, Белан Дарья Викторовна, Фатеева Анастасия Владимировна, Униченко Анаит Гевондовна, Ярчак Роза Михайловна, Долженкова Мария Владимировна, Ачкасова Мария Владимировна, Баранов Дмитрий Юрьевич, Наконечная Алла Витальевна, Гриценко Илья Валерьевич, Кахновская Дарья Романовна, Чернухиной Екатерина Сергеевна, Дикушина Светлана Анатольевна, Перегудова Марина Георгиевна, Котова Елена Анатольевна, Косенко Артур Рамитович, Косенко Ольга Станиславовна, Ермолаев Дмитрий Станиславович, Ермолаева Анна Викторовна, Богдалова Лилия Ряхимжановна, Хлеборад Татьяна Витальевна, Жувака Наталья Юрьевна, Яроцкая Наталья Владимировна, Озаржицкая Марина Дмитриевна, Орлов Александр Викторович, Новикова Ангелина Евгеньевна, Бокоева Ася Михайловна и Лемехова Маргарита Абдулхаевна (далее – кредиторы) обратились в суд с заявлением о признании должника несостоятельным (банкротом). Определением Арбитражного суда города Москвы от 14.03.2020, оставленным без изменения постановлениями Девятого арбитражного апелляционного суда от 21.06.2022 и Арбитражного суда Московского округа от 15.08.2022, производство по делу прекращено. 2 В кассационной жалобе, поданной в Верховный Суд Российской Федерации, заявитель просит отменить названные судебные акты и направить вопрос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делу, суды, руководствуясь положениями статьи 57 Федерального закона от 26.10.2002 № 127-ФЗ «О несостоятельности (банкротстве)», пунктом 14 постановления Пленума Высшего Арбитражного Суда Российской Федерации от 17.12.2009 № 91 «О порядке погашения расходов по делу о банкротстве», исходили из доказанности фактов отсутствия у должника денежных средств и имущества, достаточных для возмещения расходов на проведение процедуры банкротства, а также согласия кредиторов на осуществление финансирования этой процедуры банкротства. Выводы судов соответствуют нормам права, оснований для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Гриценко Илье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