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Нечаев Павел Юрьевич обратился в суд с заявлением о признании недействительными сделками соглашения об оказании юридической помощи от 09.07.2014 № 09/07, заключенного между адвокатского бюро «Система защиты» (далее – бюро) и должником; соглашения о предоставлении консультационных (юридических) услуг от 01.08.2014 (далее – соглашение), заключенного между должником и партнёрством; платежей должника в пользу бюро и партнёрства. Определением Арбитражного суда Московской области от 06.11.2020, оставленным без изменения постановлением Десятого арбитражного апелляционного суда от 15.03.2021, в удовлетворении заявления отказано. Постановлением Арбитражного суда Московского округа от 16.06.2021 данные судебные акты отменены, обособленный спор направлен на новое рассмотрение в суд первой инстанции. На новом рассмотрении определением Арбитражного суда Московской области от 20.09.2021 требования конкурсного управляющего о признании недействительными сделками соглашения об оказании юридической помощи от 09.07.2014 № 09/07 между должником и бюро, совершенных в пользу последнего платежей выделены в отдельное производство. Определением Арбитражного суда Московской области от 28.12.2021 в удовлетворении заявления отказано. Постановлением Десятого арбитражного апелляционного суда от 25.05.2022, оставленным без изменения постановлением Арбитражного суда 2 Московского округа от 10.08.2022, отменено определение суда первой инстанции от 28.12.2021; требования конкурсного управляющего удовлетворены.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принятое на новом рассмотрении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сделками оспариваемых соглашения и платежей, совершённых пользу осведомлённого о финансовом положении должника партнёрстве, по основаниям мнимости и причинения вреда имущественным правам кредиторов необоснованным выводом денежных средств из конкурсной массы. Выводы судов апелляционной инстанции и округа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некоммерческому партнёрству «Группа правовых исследований»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