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АО «ТАИФ-НК» обратилось в Арбитражный суд города Санкт-Петербурга и Ленинградской области с иском о взыскании с АО «ХЭЛП-ОЙЛ» 4 475 500 рублей штрафа за сверхнормативное пользование цистернами. К участию в деле в качестве третьего лица, не заявляющего самостоятельных требований относительно предмета спора, привлечено ПАО «ОДК-Кузнецов». Решением Арбитражного суда города Санкт-Петербурга и Ленинградской области от 08.02.2022 иск удовлетворен в части взыскания 478 000 рублей; в удовлетворении иска в остальной части отказано. Постановлением Тринадцатого арбитражного апелляционного суда от 30.05.2022 решение суда первой инстанции оставлено без изменения. Арбитражный суд Северо-Западного округа постановлением от 06.09.2022 указанные судебные акты оставил без изменения. АО «ТАИФ-НК»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факт нарушения ответчиком срока оборота вагонов-цистерн, руководствуясь положениями статей 309 , 310 , 329 , 330 Гражданского кодекса Российской Федерации, суды пришли к выводу об обоснованности иска, уменьшив размер подлежащего взысканию штрафа по правилам статьи 333 Гражданского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"Таиф-НК" (подробнее) Ответчики: АО "Хэлп-ойл" (подробнее) Судьи дела: Зарубина Е.Н. (судья)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