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«Забвнештранс» обратилось в Арбитражный суд Новосибирской области с иском о взыскании с ОАО «Российские железные дороги» неустойки за просрочку доставки груза в размере 21 754 рублей 91 копейки. Решением Арбитражного суда Новосибирской области от 28.12.2021 в удовлетворении иска отказано. Постановлением Седьмого арбитражного апелляционного суда от 29.03.2022 решение суда первой инстанции оставлено без изменения. Арбитражный суд Западно-Сибирского округа постановлением от 08.08.2022 указанные судебные акты оставил без изменения. ООО «Забвнештранс»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24, 45, приложением № 4 Соглашения о международном железнодорожном грузовом сообщении (СМГС), статьями 329 , 330 785 , 792 Гражданского кодекса Российской Федерации, статьей 33 Федерального закона от 10.01.2003 № 18-ФЗ «Устав железнодорожного транспорта Российской Федерации», Правилами исчисления сроков доставки грузов железнодорожным транспортом, утвержденными приказом Министерства транспорта Российской Федерации от 07.08.2015 № 245, установив, что превышение срока доставки груза обусловлено нахождением груза под таможенным оформлением, что является обстоятельством, не зависящим от перевозчика, пришли к выводу об отсутствии вины ответчика в нарушении срока доставки груза.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"Забвнештранс" (подробнее) Ответчики: ОАО "Российские железные дороги" (подробнее) ОАО "Российские железные дороги"-филиал Новосибирский территориальный центр фирменного транспортного обслуживания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