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войск национальной гвардии Российской Федерации по Пермскому краю и Общероссийской спортивной общественной организации «Федерация практической стрельбы России»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