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21.04.2022 с ходатайством о восстановлении срока на обжалование. В обоснование нарушения срока подачи кассационной жалобы заявитель ссылается на получение постановления окружного суда в конце января 2022 года и отсутствие возможности самостоятельного получения сведений об указанном постановлении ранее, просит учесть необходимое для подготовки жалобы время, большое количество выходных и праздничных дней и отсутствие представителя в период обжалования, считая, что срок на обжалование должен быть исчислен с момента получения его осведомленности о принятом постановлении. Согласно частям 1,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принятого по делу судебного акта и могущий быть восстановленным при пропуске по причинам, не зависящим от лица, обратившегося с такой жалобой. Решение, выполненное в форме электронного документа, направляется участвующим в деле лицам посредством размещения на официальном сайте арбитражного суда в сети Интернет (часть 1 статьи 177 Кодекса). На заявителя как участника арбитражного процесса возложена обязанность получения информации о движении дела и последствия несовершения действий по ее исполнению (часть 6 статьи 121 Кодекса). Постановление Арбитражного суда Северо-Западного округа от 27.12.2021 вынесено по результатам рассмотрения кассационной жалобы ФИО1 Текст постановления согласно картотеке арбитражных дел сайта http://kad.arbitr.ru размещен в сети Интернет 28.12.2021 и с этой даты был доступен для ознакомления и при необходимости – подготовки кассационной жалобы. Официальное опубликование 28.12.2021 текста постановления указывает на отсутствие нарушения судом срока его изготовления и рассылки, которые могли бы повлиять на исчисление срока на обжалование в ином, нежели предусмотрено статьей 291.2 Кодекса, порядке. Обозначенные причины пропуска срока носят субъективный характер и не создают основания для восстановления срока. В связи с подачей документов в электронном виде кассационная жалоба с настоящим определением не возвращается.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восстановлении срока подачи кассационной жалобы на определение Арбитражного суда Вологодской области от 23.08.2021, постановление Четырнадцатого арбитражного апелляционного суда от 12.10.2021 и постановление Арбитражного суда Северо-Западного округа от 27.12.2021 по делу № А13-1613/2021. Кассационную жалобу не рассматривать по существу. Судья Верховного Суда Российской Федерации Н.А. Ксенофонтова Суд: Верховный Суд РФ (подробнее) Иные лица: АО банк Советский в лице к/у ГК АСВ (подробнее) АО "Национальное бюро кредитных историй" (подробнее) АО "Объединенное Кредитное Бюро" (подробнее) Арбитражный суд города Москвы (подробнее) Ассоциацие "Национальной организации арбитражных управляющих (подробнее) Ассоциации "Дальневосточная межрегиональная саморегулируемая организация профессиональных арбитражных управляющих" (подробнее) Ассоциация Арбитражных управляющих "Арсенал" (подробнее) АССОЦИАЦИЯ АРБИТРАЖНЫХ УПРАВЛЯЮЩИХ "СИБИРСКИЙ ЦЕНТР ЭКСПЕРТОВ АНТИКРИЗИСНОГО УПРАВЛЕНИЯ" (подробнее) Ассоциация а\\у "Гарантия" (подробнее) Ассоциация а\у "Солидарность" (подробнее) Ассоциация а\у "Центр финансового оздоровления предприятий агропромышленного комплекса" (подробнее) АССОЦИАЦИЯ ЕВРОСИБИРСКАЯ САМОРЕГУЛИРУЕМАЯ ОРГАНИЗАЦИЯ АРБИТРАЖНЫХ УПРАВЛЯЮЩИХ (подробнее) Ассоциация "Краснодарская межрегиональная саморегулируемая организация арбитражных управляющих "Единство" (подробнее) Ассоциация "МСОАУ" (подробнее) Ассоциация МСРО "Содействие" (подробнее) Ассоциация "Сибирская гильдия а\у" (подробнее) Ассоциация "СРО АУ "Лига" (подробнее) Ассоциация СРО АУ "Эгида" (подробнее) Ассоциация "СРО АУ "Южный Урал" (подробнее) Ассоциация СРО "Объединение арбитражных управляющих "Лидер" (подробнее) Ассоциация СРО "ЦААУ" (подробнее) Вологодский городской суд (подробнее) Вологодский городской суд Вологодской области (подробнее) ГК "АСВ" (подробнее) Инспекция Гостехнадзора по Вологодской области (подробнее) ИП Илюшин А.А. (подробнее) Крымский союз ПАУ "ЭКСПЕРТ" (подробнее) МИФНС №11 по ВО (подробнее) НП Арбитражных управляющих "ОРИОН" (подробнее) НП АУ "Содружество" (подробнее) НП "Ведущих Арбитражных Управляющих "Достояние" (подробнее) НП "Межрегиональная саморегулируемая организация профессиональных арбитражных управляющих "Альянс управляющих" (подробнее) НП "Московская саморегулируемая организация профессиональных арбитражных управляющих" (подробнее) НП "МСК СОПАУ "Содружество" (подробнее) НП "МСОПАУ" НПО "МСО" (подробнее) НП "ОАУ "Авангард" (подробнее) НП "Саморегулируемая организация арбитражных "Меркурий" (подробнее) НП "Саморегулируемая организация арбитражных управляющих "Альянс" (подробнее) НП "Сибирская межрегиональная СРО АУ" (подробнее) НП СРО АУ "Северная Столица" (подробнее) НП СРО АУ Центрального федерального округа (подробнее) НП СРО "Межрегиональный центр арбитражных управляющих" (подробнее) ООО "Бюро независимой оценки" (подробнее) ООО "Бюро независимой оценки" для эксперта Рогулина М.К. (подробнее) ООО "Восточно-Европейское бюро кредитных историй" (подробнее) ООО КБ "Ренесанс Кредит" (подробнее) ООО "Красноярское бюро кредитных историй" (подробнее) ООО "Кредитное Бюро Русский Стандарт" (подробнее) ООО "Межрегиональное Бюро кредитных историй "Кредо" (подробнее) ООО МК "Военс" (подробнее) ООО МКК "Империалъ" (подробнее) ООО "Столичное Кредитное Бюро" (подробнее) ОСП по г. Вологде №3 (подробнее) Отдел адресно-справочной работы Управления по вопросам миграции УМВД России по ВО (подробнее) Отдел полиции №1 УМВД России по Вологодской области (подробнее) Отдел полиции №3 УМВД России по Вологодской области (подробнее) ПАО Банк ВТБ (подробнее) ПАО "МТС Банк" (подробнее) ПАО ОО "Вологодский" Филиал №7806 ВТБ (подробнее) ПАО "Сбербанк России" (подробнее) ПАО "Сбербанк России" Северо-Западный банк Сбербанк (подробнее) Саморегулируемая межрегиональная "Ассоциация антикризисных управляющих" (подробнее) саморегулируемая организация "Ассоциация арбитражных управляющих "Паритет" (подробнее) Саморегулируемая организация Ассоциация Арбитражных Управляющих "Синегерия" (подробнее) СОАУ "Континент" (СРО) (подробнее) СОАУ "Межрегиональный центр экспертов и профессиональных управляющих" (подробнее) Союз Арбитражных Управляющих "Возрождение" (подробнее) СОЮЗ АРБИТРАЖНЫХ УПРАВЛЯЮЩИХ "СОЗИДАНИЕ" (подробнее) Союз АУ "Правосознание" (подробнее) Союз "Саморегулируемая организация арбитражных управляющих "Стратегия" (подробнее) СОЮЗ "УРАЛЬСКАЯ САМОРЕГУЛИРУЕМАЯ ОРГАНИЗАЦИЯ АРБИТРАЖНЫХ УПРАВЛЯЮЩИХ" (подробнее) Союзу "Саморегулируемая организация арбитражных управляющих Северо-Запада" (подробнее) Союзу " Саморегулируемой организации "Гильдия арбитражных управляющих" (подробнее) СРО Ассоциация "Региональная саморегулируемая организация профессиональных арбитражных управляющих" (подробнее) СРО "ДЕЛО" (подробнее) СРО "Евразия" (подробнее) СРО Национальный Союз профессионалов антикризисного управления (подробнее) СРО Некоммерческого партнерства Саморегулируемой организации арбитражных управляющих "РАЗВИТИЕ" (подробнее) СРО "Союз менеджеров и арбитражных управляющих" (подробнее) УМВД России по ВО (подробнее) Управление ГИБДД УМВД России по Вологодской области (подробнее) Управление ГИБДД Управления МВД России по ВО (подробнее) Управление ЗАГС Вологодской области (подробнее) Управление по вопросам миграции УМВД России по г. Вологде (подробнее) Управление Федеральной службы государственной регистрации, кадастра и картографии по Вологодской области (подробнее) УФССП по ВО (подробнее) ФГБУ "ФКП Росреестра" филиал по Вологодской области (подробнее) финансовый управляющий Кочнев Евгений Вячеславович (подробнее) ФКУ "Центр государственной инспекции по маломерным судам Министерства РФ по ГО ЧС по ВО" (подробнее) ф/у Козырев С.М. (подробнее) ф\у Кочнев Е.В. (подробнее) Последние документы по делу: Определение от 28 ноября 2022 г. по делу № А13-1613/2021 Определение от 23 августа 2022 г. по делу № А13-1613/2021 Определение от 4 мая 2022 г. по делу № А13-1613/2021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