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29.11.2021 в удовлетворении заявления отказано. Десятый арбитражный суд постановлением от 06.04.2022 отменил определение от 29.11.2021 и исключил из конкурсной массы должника квартиру. Арбитражный суд Московского округа постановлением от 29.07.2022 отменил постановление апелляционного суда от 06.04.2022 и отказал в удовлетворении заявления. В кассационной жалобе ФИО1, ФИО2 и ФИО3 просят об отмене постановления окружного суда, ссылаясь на игнорирование воли залогодержателя.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определил судьбу квартиры в соответствии со статьями 50 , 78 Федерального закона от 16.07.1998 № 102-ФЗ «Об ипотеке (залоге недвижимости)»,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Апелляционный суд не установил снятия обременения с квартиры для исключения ее из конкурсной массы и его постановление правомерно отменено окружным судом.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Голубю В.В., ФИО2 и ФИО3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АССОЦИАЦИЯ "САМОРЕГУЛИРУЕМАЯ ОРГАНИЗАЦИЯ АРБИТРАЖНЫХ УПРАВЛЯЮЩИХ ЦЕНТРАЛЬНОГО ФЕДЕРАЛЬНОГО ОКРУГА" (подробнее) КРЕДИТНЫЙ "ПОДДЕРЖКА" (подробнее) НП СРО "МЦПУ" "Москва-2" (подробнее) ООО "Климатстрой" (подробнее) ООО "Монолит-Строй" (подробнее) ООО "Феникс" (подробнее) ПАО "Совкомбанк" (подробнее) Иные лица: ГУ Отделение Пенсионного фонда Российской Федерации по г. Москве и Московской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