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Мислера Андрея Викторовича удовлетворить. Срок подачи кассационной жалобы на определение Арбитражного суда Тюменской области от 07.02.2022, постановление Восьмого арбитражного апелляционного суда от 26.04.2022 и постановление Арбитражного суда Западно-Сибирского округа от 05.08.2022 по делу № А70-13830/2019 о несостоятельности (банкротстве) Кривощекова В.В.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