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Лепешова И.П. в Арбитражный суд города Москвы обратилась финансовый управляющий его имуществом Киреева Л.А. с заявлением об обеспечении доступа в жилое помещение в целях проведения описи имущества должника для последующего включения в конкурсную массу. Определением Арбитражного суда города Москвы от 18.03.2022, оставленным без изменения постановлением Девятого арбитражного апелляционного суда от 26.05.2022 и постановлением Арбитражного суда Московского округа от 18.08.2022, на должника возложена обязанность обеспечить доступ финансовому управляющему в жилое помещение (квартиру) для проведения описи и оценки в соответствии с нормами Федерального закона от 02.10.2007 № 229-ФЗ «Об исполнительном производстве». Лепешов И.П. и Лепешов П.И. обратились в Судебную коллегию Верховного Суда Российской Федерации с кассационными жалобами на указанные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Удовлетворяя заявленное ходатайство, суды исходили из того, что необходимость обеспечения доступа в жилое помещение обусловлена исполнением финансовым управляющим возложенных на него статьями 20.3, 213.9 Федерального закона от 26.10.2002 № 127-ФЗ «О несостоятельности (банкротстве)» обязанностей и целями процедуры реализации имущества гражданина-должника, учитывая, что беспрепятственный доступ финансовому управляющему должником не обеспечен и иным способом достоверно установить наличие или отсутствие имущества должника на спорном объекте не представляется возможным.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 для рассмотрения в судебном заседании Судебной коллегии Верховного Суда Российской Федерации отказано, оснований для рассмотрения ходатайств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