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обратилась в суд с заявлением о включении в третью очередь реестра требований кредиторов должника (далее – реестр) её требования в размере 14 345 756 рублей. Определением Арбитражного суда Республики Татарстан от 17.05.2018, оставленным без изменения постановлениями Одиннадцатого арбитражного апелляционного суда от 23.07.2018 и Арбитражного суда Поволжского округа от 16.10.2018, производство по рассмотрению требования в части государственной пошлины в размере 60 000 рублей прекращено, в остальной части требования ФИО2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Татарстан.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заявленное требование,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16,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оно подтверждено вступившим в законную силу решением суда общей юрисдикции и по состоянию на день рассмотрения обоснованности заявления не погашено. При наличии сомнений в обоснованности спорного требования, заявитель вправе обжаловать судебный акт, на котором оно основано в порядке, указанном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Мухтаров Рустам Марсович, г.Набережные Челны (подробнее) Ответчики: ООО "Высокие технологии медицины", г.Казань (подробнее) Иные лица: ИП Мухтаров Рустам Марсович, г.Набережные Челны (подробнее) Насырова Альфия Азатовна, г. Набережные Челны (подробнее) ОАО "Городская клиническая больница №12", г.Казань (подробнее) Судьи дела: Корнелюк Е.С. (судья) (подробнее) Последние документы по делу: Определение от 27 сентября 2021 г. по делу № А65-36393/2017 Определение от 25 апреля 2019 г. по делу № А65-36393/2017 Определение от 21 января 2019 г. по делу № А65-36393/2017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