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Заявителем не представлены необходимые документы, свидетельствующие о невозможности уплатить государственную пошлину. Так, представленные документы не содержат сведений, достоверно подтверждающих неудовлетворительное финансовое положение общества, не 3 позволяющее уплатить госпошлину на дату подачи жалобы (документы датированы августом 2022 года). При таких обстоятельствах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«Звездный»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Саратовской области от 25.02.2022, постановление Двенадцатого арбитражного апелляционного суда от 25.05.2022 и постановление Арбитражного суда Поволжского округа от 20.09.2022 по делу № А57-22414/2021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