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Калужской области от 11.02.2022, оставленным без изменения постановлением Двадцатого арбитражного апелляционного суда от 14.04.2022, процедура реализации имущества должника завершена, Тихонова Г.Н. освобождена от дальнейшего исполнения имевшихся на дату обращения в суд с заявлением о банкротстве обязательств, за исключением обязательств перед ПАО «Сбербанк России» (далее – банк). Постановлением Арбитражного суда Центрального округа от 19.07.2022, определение от 11.02.2022 и постановление апелляционного суда от 14.04.2022 отменены в части: Тихонова Г.А. освобождена от дальнейшего исполнения обязательств перед банком по договору возобновляемой кредитной линии на получение кредитной карты Visa Gold от 03.08.2018; в остальной части судебные акты оставлены без изменения. В кассационной жалобе Тихонова Г.А. просит об отмене судебных актов в части неосвобождения ее от ответственности перед банком, ссылаясь на несоответствие вывода судов о ее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задолженности перед кредитором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Иная оценка должником своих действий по отношению к кредитору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Тихоновой Галине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