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привлечении ФИО1 к субсидиарной ответственности по обязательствам должника. Впоследствии в рамках рассмотрения данного спора удовлетворено ходатайство о привлечении в качестве соответчиков ФИО3 и ФИО4. Определением Арбитражного суда Кемеровской области от 27.12.2018, оставленным без изменения постановлением Седьмого арбитражного апелляционного суда от 06.05.2019, ФИО1 привлечён к субсидиарной ответственности со взысканием в пользу должника 16 462 125 рублей 78 копеек; отказано в удовлетворении остальной части требований. Постановлением Арбитражного суда Западно-Сибирского округа от 16.09.2019, отменены определение суда первой инстанции от 27.12.2018 и постановление апелляционного суда от 06.05.2019, обособленный спор направлен на новое рассмотрение в Арбитражный суд Кемеровской области. При новом рассмотрении в качестве соответчиков привлечены ФИО5, ФИО6, ФИО7 и ФИО8. Определением Арбитражного суда Кемеровской области от 05.10.2021 к субсидиарной ответственности по обязательствам должника привлечены ФИО1, ФИО5, ФИО6, ФИО8; c указанных лиц взыскано 9 632 604 рубля 50 копеек. Отказано в удовлетворении остальной части требований. Постановлением Седьмого арбитражного апелляционного суда от 07.02.2022 прекращено производство по жалобам ФИО8 и ФИО6 в связи с отказом в восстановлении пропущенного процессуального срока, определение суда первой инстанции от 05.10.2021 оставлено без изменения. Постановлением Арбитражного суда Западно-Сибирского округа от 12.05.2022 отменены определение суда первой инстанции от 05.10.2021 и постановление апелляционного суда от 07.02.2022 в отношении ФИО8 и ФИО6, в отменённой части принят новый судебный акт об отказе в удовлетворении заявления о привлечении ФИО8 и ФИО6 к субсидиарной ответственности за неисполнение обязанности по подаче в суд заявления должника о собственном банкротстве. В остальной части судебные акты оставлены без изменения. В кассационной жалобе, поданной в Верховный Суд Российской Федерации, заявитель просит отменить названное постановление суда округа в части отказа в удовлетворении требований к ФИО8 и ФИО6, в данной части оставить в силе определение суда первой инстанции; также заявитель просит отменить вышеуказанные судебные акты в части установления размера ответственности ФИО1, и принять новый судебный акт о снижении размера ответственности заявителя. Жалоба изучена в пределах изложенных в ней доводов. 13.09.2022 материалы дела № А27-4356/2017 были истребованы в Арбитражном суде Кемеровской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в части определения размера ответственности ФИО1, суды, руководствуясь положениями статей 61.10 и 61.12 Федерального закона от 26.10.2002 № 127-ФЗ «О несостоятельности (банкротстве)», позицией, изложенной в пунктах 2 и 6 постановления Пленума Верховного Суда Российской Федерации от 21.12.2017 № 53 «О некоторых вопросах, связанных с привлечением контролирующих лиц к ответственности при банкротстве», указав, что размер ответственности ФИО1 уже был снижен в связи с раскрытием им информации о деятельности должника, отклонили доводы последнего ввиду отсутствия оснований для дальнейшего снижения размера субсидиарной ответственности, состоящей из требования Федеральной налоговой службы. Отказывая в привлечении ФИО8, являвшегося руководителем и участником должника до 12.01.2015, и ФИО6, не являвшегося руководителем или участником должника, к ответственности за неисполнение обязанности по подаче в суд заявления должника о собственном банкротстве, суд округа, руководствуясь положениями части 1 статьи 288 Арбитражного процессуального кодекса Российской Федерации, исходил из недоказанности наличия у данных лиц возможности влиять на руководство должника с целью подачи заявления о банкротстве. Доводы заявителя жалобы об отсутствии у ФИО8 и ФИО6 права на подачу кассационных жалоб подлежат отклонению как противоречащие положениям части 1 статьи 273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указанных судебных актов в обжалуемых частях,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ИФНС России В лице МИНС №7 по Томская область (подробнее) межрайонная инспекция Федеральной налоговой службы №11 по Кемеровской области (подробнее) Межрайонная Инспекция Федеральной налоговой службы России №7 по Томской области (подробнее) ООО "ДорПромСтрой" (подробнее) ООО "Пилигрим" (подробнее) ООО "Строймастер" (подробнее) ООО "Транспортное управление" (подробнее) Союз "Саморегулируемая организация арбитражных управляющих "Альянс" (подробнее) Управление Федеральной налоговой службы по Кемеровской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