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Свердловской области обратилось АО «Альфа-Банк» с заявлением о разрешении разногласий с финансовым управляющим в части определения порядка исключения денежных средств из конкурсной массы и погашения требований по уплате алиментов по текущим платежам и текущей задолженности – за счет заработной платы должника. Определением Арбитражного суда Свердловской области от 06.10.2021 заявление банка удовлетворено, разрешены разногласия: ежемесячно за счет заработной платы выплачиваются алименты в размере 5 925 рублей с учетом установленной законом индексации; оставшиеся денежные средства за счет заработной платы направляются на погашение текущей задолженности по алиментным обязательствам за период с 30.10.2019; после погашения текущей задолженности по алиментным обязательствам должнику ежемесячно исключаются денежные средства в размере, определяемом после ежемесячной выплаты алиментов в размере 5 925 рублей с учетом установленной законом индексации, и не превышающем величину прожиточного минимума, установленную для трудоспособного населения в Свердловской области. Постановлением Семнадцатого арбитражного апелляционного суда от 14.02.2022 определение суда первой инстанции отменено, в удовлетворении заявления отказано. Арбитражный суд Уральского округа постановлением от 18.07.2022 указанные судебные акты отменил; разрешил разногласия и определил порядок погашения требований по уплате алиментов по текущим платежам и текущей задолженности: ежемесячно за счет заработной платы подлежат выплате алименты в размере 5 925 рублей с учетом установленной законом индексации; накопившаяся текущая задолженность по алиментам подлежит погашению в порядке, предусмотренном Федеральным законом от 26.10.2002 № 127-ФЗ «О несостоятельности (банкротстве)». ФИО1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разногласия, окружной суд руководствовался положениями статей 213.25 , 213.27 Федерального закона от 26.10.2002 № 127-ФЗ «О несостоятельности (банкротстве)», статьей 446 Гражданского процессуального кодекса Российской Федерации, статьей 99 Федерального закона от 02.10.2007 № 229-ФЗ «Об исполнительном производстве», разъяснениями, содержащимися в постановлении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Администрация городского округа Первоуральск (подробнее) АО Альфа-Банк (подробнее) ООО "БИОСВЕТ-ЦЕНТР" (подробнее) ООО "Е - КИТ" (подробнее) ООО Коммерческий Банк Ренессанс кредит (подробнее) ООО "СВЕТОИМПОРТ" (подробнее) ООО "Факел" (подробнее) ТЕРРИТОРИАЛЬНЫЙ ОТРАСЛЕВОЙ ИСПОЛНИТЕЛЬНЫЙ ОРГАН ГОСУДАРСТВЕННОЙ ВЛАСТИ СВЕРДЛОВСКОЙ ОБЛАСТИ - УПРАВЛЕНИЕ СОЦИАЛЬНОЙ ПОЛИТИКИ МИНИСТЕРСТВА СОЦИАЛЬНОЙ ПОЛИТИКИ СВЕРДЛОВСКОЙ ОБЛАСТИ ПО ВЕРХ-ИСЕТСКОМУ РАЙОНУ ГОРОДА ЕКАТЕРИНБУРГА (подробнее) Ответчики: Потребительское общество "С №1" (подробнее) Иные лица: Ассоциация "Саморегулируемая организация арбитражных управляющих "Южный Урал" (подробнее) ООО "Ампер" (подробнее) ООО "БИОСВЕТ-СИБИРЬ" (подробнее) ОСП ГЛАВНОЕ УПРАВЛЕНИЕ МИНИСТЕРСТВА ВНУТРЕННИХ ДЕЛ РОССИЙСКОЙ ФЕДЕРАЦИИ ПО СВЕРДЛОВСКОЙ ОБЛАСТИ (подробнее) ПОТРЕБИТЕЛЬСКОЕ ОБЩЕСТВО "С№1" (подробнее) Союз Саморегулируемая организация арбитражных управляющих субъектов естественных монополий топливно-энергетического комплекса (подробнее) УПРАВЛЕНИЕ ЗАГС ПО СО (подробнее) "Федеральный институт промышленной собственности" (ФИПС)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