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Московской области от 01.12.2021, оставленным без изменения постановлением Десятого арбитражного апелляционного суда от 11.04.2022 и постановлением Арбитражного суда Московского округа от 14.07.2022, заявление удовлетворено. В кассационной жалобе общество просит об отмене судебных актов, ссылаясь на отсутствие законных оснований для признания сделки недействительной.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Судами установлены обстоятельства заключения оспариваемого договора, указывающие на наличие необходимых в силу пункта 1 статьи 61.2 Федерального закона от 26.10.2002 № 127-ФЗ «О несостоятельности (банкротстве)» условий для признания его недействительным. Вопросы доказывания и оценки доказательств, на которых основаны доводы жалобы, не составляют оснований для кассационного пересмотра судебных актов. В связи с отклонением жалобы ходатайство о приостановлении исполнения обжалуемых судебных актов удовлетворению не подлежит.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«М-Лизинг»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 Суд: Верховный Суд РФ (подробнее) Истцы: Ассоциация "МСОПАУ" (подробнее) МЕЖРАЙОННАЯ ИНСПЕКЦИЯ ФЕДЕРАЛЬНОЙ НАЛОГОВОЙ СЛУЖБЫ №1 ПО МОСКОВСКОЙ ОБЛАСТИ (подробнее) ООО "Автокапитал Лизинг" (подробнее) ООО "М-Лизинг" (подробнее) Иные лица: ООО "ЛМ" (подробнее) ООО "Стратегия"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