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АНО «Фонд защиты вкладчиков» обратилась в Арбитражный суд города Севастополя с иском к ООО «Центр упаковки и дизайна» о взыскании 12 907 929 рублей 98 копеек и об обращении взыскания на предмет залога – недвижимое имущество – здания склада и цеха. Решением Арбитражного суда города Севастополя от 24.05.2021, оставленным без изменения постановлением Двадцать первого арбитражного апелляционного суда от 10.08.2021, иск удовлетворен в части взыскания задолженности, а также расходов по уплате государственной пошлины; в удовлетворении иска в остальной части отказано. Арбитражный суд Центрального округа постановлением от 27.07.2022 указанные судебные акты отменил в части отказа в удовлетворении требования об обращении взыскания на предмет залога и в указанной части направил дело на новое рассмотрение в Арбитражный суд города Севастополя; в остальной части судебные акты оставил без изменения. ООО «Центр упаковки и дизайна»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руководствуясь статьями 526 , 610 , 625 , 1048 , 1049 , 1054 Гражданского кодекса Украины, статьями 308 , 309 , 807 - 819 Гражданского кодекса Российской Федерации, положениями Федерального закона от 02.04.2014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суды пришли к выводу о ненадлежащем исполнении ответчиком своих обязательств по кредитным договорам перед ПАО «Государственный экспортно-импортный банк Украины», права на взыскание задолженности по которым перешли к истцу, с чем согласился окружной суд. Отменяя принятые по делу судебные акты в части отказа в удовлетворении требования об обращении взыскания на заложенное имущество и направляя дело в этой части на новое рассмотрение в суд первой инстанции с целью установления обстоятельств, имеющих значение для правильного рассмотрения дела, полного и всестороннего исследования и оценки представленных по делу доказательств, суд кассационной инстанции действовал в пределах полномочий, предусмотренных статьями 287 ,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Автономная некоммерческая организация "Фонд защиты вкладчиков" (подробнее) Ответчики: ООО "Центр упаковки и дизайна" (подробнее) Иные лица: Инспекция Федеральной налоговой службы по Ленинскому району г. Севастополя (подробнее) Нотариальная палата города Севастополя Нотариус Бойко И.Д. (подробнее) Нотариус Руденко Элла Александровна (подробнее) Управление Федеральной службы государственной статистики по Республике Крым и по г. Севастополю (подробнее) Судьи дела: Зарубина Е.Н. (судья)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