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Сургутское городское муниципальное унитарное предприятие «Городские тепловые сети» (далее – предприятие «ГТС») обратилось в Арбитражный суд Ханты-Мансийского автономного округа – Югры с исковым заявлением, уточненным в порядке статьи 49 Арбитражного процессуального кодекса Российской Федерации (далее – АПК РФ), к открытому акционерному обществу «Сургутгаз» (далее – общество «Сургутгаз»): - о признании недействительными подписанных Сургутским городским муниципальным унитарным предприятием «Тепловик» (далее – предприятие «Тепловик») и обществом «Сургутгаз» актов разграничения балансовой принадлежности и эксплуатационной ответственности по газопроводам от 17.05.2006 (в части пунктов 1, 2, 4, 6, 9) и от 06.11.2012; акта разграничения балансовой принадлежности и эксплуатационной ответственности от 05.12.2014, подписанного обществом «Сургутгаз», предприятием «Тепловик», закрытым акционерным обществом «ОиС» (далее – общество «ОиС»), обществом с ограниченной ответственностью «Газпром переработка» (далее – общество «Газпром переработка»), закрытым акционерным обществом «МИПТУС» (далее – общество «МИПТУС»), открытым акционерным обществом «Запсибэлектросетьстрой» (далее – общество «ЗСЭСС»); - о признании за предприятием «ГТС» права хозяйственного ведения в отношении газосетевых объектов. Определением Арбитражного суда Ханты-Мансийского автономного округа – Югры от 10.02.2022 требования в части признания права хозяйственного ведения в отношении газосетевых объектов выделены в отдельное производство с присвоением новому делу номера А75-2345/2022. К участию в деле в качестве третьих лиц, не заявляющих самостоятельных требований относительно предмета спора, привлечены администрация города Сургута (далее – Администрация) и Управление Федеральной службы государственной регистрации, кадастра и картографии по Ханты-Мансийскому автономному округу – Югре. Решением Арбитражного суда Ханты-Мансийского автономного округа – Югры от 14.02.2022, оставленным без изменения постановлением Восьмого арбитражного апелляционного суда от 11.05.2022 и постановлением Арбитражного суда Западно-Сибирского округа от 23.08.2022,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положения Федерального закона от 14.11.2002 № 161-ФЗ «О государственных и муниципальных унитарных предприятиях» (далее – Закон № 161-ФЗ) содержат ограничения по распоряжению унитарным предприятием как вещными, так и обязательственными правами; суды сделали ошибочный вывод об истечении срока исковой давности, не учли, что Сургутское городское муниципальное унитарное предприятие «Тепло» (далее – предприятие «Тепло»), которое после процедуры реорганизации в форме выделения из предприятия «Тепловик» вновь было реорганизовано в форме присоединения к предприятию «ГТС», не получило в соответствии с передаточным актом от 09.12.2019 прав и обязанностей из оспариваемых сделок, то есть имело место сингулярное (частичное) правопреемство, следовательно, срок исковой давности надлежит исчислять с момента осведомленности последнего о соответствующих основаниях недействительности сделок.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предприятием «Тепловик» и обществом «Сургутгаз» подписан акт разграничения балансовой принадлежности и эксплуатационной ответственности от 17.05.2006, в пунктах 1, 2, 4, 6, 9 которого разграничена ответственность в отношении подводящих газопроводов высокого давления к котельной № 4 поселка «Мостоотряд-94», к котельной поселка Таежный, к котельной «Комплекс окружного социального геронтологического центра и детского дома в поселке Снежный», к котельной «п. МО-94» (резервный газопровод) и к котельной «п. Юность» (резервный газопровод). Этими же лицами подписан акт разграничения балансовой принадлежности и эксплуатационной ответственности от 06.11.2012 в отношении сети газоснабжения по объекту «Газоснабжение котельной «Пожарное депо на 6 автомобилей, микрорайон № 39, внеплощадочные сети». Кроме того, предприятием «Тепловик», обществами «Сургутгаз», «ОиС», «Газпром переработка», «МИПТУС» и «ЗСЭСС» подписан акт разграничения балансовой принадлежности и эксплуатационной ответственности от 05.12.2014 в отношении газопровода высокого давления к котельной в поселке Лунный в Ханты-Мансийском автономном округе – Югре. Распоряжением от 31.07.2019 № 1528 (измененным распоряжениями от 19.09.2019 № 1935, от 16.12.2019 N 2692) Администрация приняла решение реорганизовать предприятие «Тепловик» в форме выделения из него предприятия «Тепло» с последующим его присоединением к предприятию «ГТС», указав, что последнее является правопреемником предприятия «Тепло» в соответствии с передаточным актом. В передаточном акте от 09.12.2019 отражено, что предприятие «Тепло» приняло от предприятия «Тепловик» активы и пассивы, а также все его права и обязанности. Как указывает истец, при изучении им полученной исполнительной и технической документации выявлено несоответствие оспариваемых актов принципу права владения газопроводами. В адрес общества «Сургутгаз» как газораспределительной организации предприятие «ГТС» направило письма от 14.11.2017 № 11115, от 23.05.2019 № 8147, от 05.03.2020 № 2348, от 18.09.2020 № 8744, приложив вновь составленные акты и схемы разграничения балансовой принадлежности и эксплуатационной ответственности для подписания. Указанные акты обществом «Сургутгаз» не подписаны. Полагая, что прежние аналогичные акты от 17.05.2006, от 06.11.2012 и от 05.12.2014 являются ничтожными сделками, предприятие «ГТС» обратилось в арбитражный суд настоящим иском. Исследовав и оценив по правилам статьи 71 АПК РФ представленные доказательства, руководствуясь статьями 6 , 8 , 12 , 166 , 168 , 181 , 195 , 196 , 199 , 200 , 201 , 210 , 295 , 421 Гражданского кодекса Российской Федерации, статьей 18 Закона № 161-ФЗ, разъяснениями, изложенными в пунктах 50, 101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6,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отказали в удовлетворении требований, исходя из того, что акты разграничения балансовой принадлежности и эксплуатационной ответственности не являются правоустанавливающими документами на имущество и не подтверждают наличия вещного права на сетевые объекты, являясь техническими документами, составленными по итогам исполнения договора технологического присоединения к энергетическим сетям, а также отсутствия нарушения прав истца на ведение уставной деятельности ввиду соответствующего согласования границ в оспариваемых актах. При рассмотрении спора об урегулировании разногласий, возникших при заключении с обществом «Сургутгаз» договора на оказание услуг по транспортировке газа от 01.01.2020 №07-ТР/20 в рамках дела ;А75-15439/2020 судами были учтены подписанные сторонами и не оспоренные акты разграничения балансовой принадлежности и эксплуатационной ответственности. Суды констатировали истечение сроков исковой давности, указав, что названный срок начал течь с момента подписания оспариваемых актов, а состоявшееся между предприятиями «Тепловик», «Тепло» и «ГТС» правопреемство на исчисление срока исковой давности не влияет.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Сургутского городского муниципального унитарного предприятия «Городские тепловые сети»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МУП СУРГУТСКОЕ ГОРОДСКОЕ ГОРОДСКИЕ ТЕПЛОВЫЕ СЕТИ (подробнее) Ответчики: ОАО "Сургутгаз" (подробнее) Иные лица: Администрация города Сургута (подробнее) Управление РОСРЕЕСТРА по ХМАО-Югре (подробнее) Управление Федеральной службы государственной регистрации, кадастра и картографии по Ханты-Мансийскому автономному округу - Югре (подробнее) Судебная практика по: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