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26.04.2022, оставленным без изменения постановлением Девятого арбитражного апелляционного суда от 11.07.2022 и постановлением Арбитражного суда Московского округа от 01.09.2022, на руководителя общества с ограниченной ответственностью «Коллегия Эксперт» Черняева Владимира Викторовича (далее – Черняев В.В.) наложен судебный штраф в размере 30 000 руб. В кассационной жалобе, поданной в Верховный Суд Российской Федерации, Черняев В.В. просит отменить указанные судебные акты, ссылаясь на их незаконность. По смыслу части 1 статьи 291.1, части 7 статьи 291.6, статьи 291.11 Арбитражного процессуального кодекса Российской Федерации (далее – АПК РФ)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2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не установлено. Суды, руководствуясь статьями 55, 119 АПК РФ, положениями Федерального закона от 31.05.2021 № 73-ФЗ «О государственной судебно-экспертной деятельности в Российской Федерации», разъяснениями, изложенными в постановлении Пленума Верховного Суда Российской Федерации от 23.12.2021 № 46 «О применении Арбитражного процессуального кодекса Российской Федерации при рассмотрении дел в суде первой инстанции», исходя из того, что руководитель экспертного учреждения Черняев В.В. не исполнил определения суда, не обеспечил явку в судебное заседание в отсутствие пояснений о наличии уважительных причин ее невозможности; экспертное учреждение в установленный судом срок не провело судебную экспертизу, не возвратило в суд направленные для ее проведения документы и безосновательно отказалось от проведения экспертизы, признали действия руководителя экспертной организации Черняева В.В. недобросовестными, квалифицировали их как злоупотребление правом и наложили на него судебный штраф. Доводы кассационной жалобы не свидетельствуют о существенном нарушении судами норм права и не являются достаточным основанием для пересмотра обжалуемых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руководителя общества с ограниченной ответственностью «Коллегия Эксперт» Черняева Владимира Викторовича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