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«Южно-Уральская Корпорация жилищного строительства и ипотеки» (далее – Общество) и Министерство имущества и природных ресурсов Челябиснкой области (далее – Министерство) обратились в Арбитражный суд Челябинской области с иском к ФИО1 о взыскании 585 098 844 рублей 32 копеек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«Грин парк» (далее – Компания). Определением суда от 15.12.2016 рассмотрение исковых заявлений объединено в рамках дела № А76-26129/2016. Определением арбитражного суда от 21.08.2017 к участию в деле в качестве соответчиков привлечены ФИО2, ФИО3, ФИО4, ФИО5, ФИО6, ФИО7. Решением Арбитражного суда Челябинской области от 27.08.2018, оставленным без изменения постановлением Восемнадцатого арбитражного апелляционного суда от 18.12.2018, в удовлетворении исковых требований отказано. Постановлением Арбитражного суда Уральского округа от 24.06.2019 решение от 27.08.2018 и постановление от 18.12.2018 отменены в части отказа в удовлетворении требований о взыскании убытков с Лейвикова Ю.А.; в отмененной части дело направлено на новое рассмотрение в Арбитражный суд Челябинской области. В остальной части судебные акты судов первой и апелляционной инстанций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Арбитражного процессуального кодекса Российской Федерации (далее – АПК РФ). По мнению ФИО1, приобретение земельного участка не было убыточно для Общества.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выписке из Единого государственного реестра юридических лиц учредителем Общества является Министерство, а директором в период с 13.03.2012 по 14.03.2014 – ФИО1 В период исполнения им обязанностей руководителя между Обществом Компанией заключен договор от 25.10.2013 № 04-01/15-56-1 передачи прав и обязанностей по договору аренды земельного участка для его комплексного освоения в целях жилищного строительства от 30.12.2011 № Д3-275, по условиям которого Компания уступает права арендатора земельного участка площадью 1 456 238 кв. м по адресу: Сосновский район, кадастровый номер 74:19:0000000:2852. Участок предоставлен в аренду под жилищное строительство/комплексное освоение в целях жилищного строительства. Согласно договору от 25.10.2013 цена уступленного права составляет 675 694 432 рубля. Полагая, что при заключении договора передачи прав и обязанностей арендатора от 25.12.2013 № 04-01/15-5013 ФИО1 действовал недобросовестно, заключая договор на заведомо невыгодных условиях, Министерство и Общество обратились в арбитражный суд с соответствующими требованиями. Отказывая в удовлетворении исковых требований, суд первой инстанции исходил из того, что представленные истцами оценочные отчеты не получили положительное экспертное заключение, в то время как на момент совершения сделки Лейвиков Ю.А. располагал оценочным отчетом общества с ограниченной ответственностью «Урал-Эксперт» от 19.10.2013 (рыночная стоимость права аренды - 684 618 000 руб.), имеющим положительное заключение; Компанией также была проведена оценка права аренды (по отчету общества с ограниченной ответственностью «Аудит. Консалтинг. Оценка. Уралтехносервис» от 23.07.2013 цена составляет 660 294 000 руб.); кадастровая стоимость земельного участка на 06.09.2013 составляет 508 133 719 рублей, что соотносится с ценой договора. Суд также учел обстоятельства, при которых сделка была совершена: осведомленность акционера Общества о сделке и отсутствие с его стороны намерений приостановить ее исполнение или оспорить, наличие одобрения сделки со стороны наблюдательного совета Общества, согласование сделки с соответствующими службами и работниками, приобретение права аренды с целью освоения земельного участка, отсутствие нарушений при заключении договора (акт проверки Главного контрольного управления Челябинской области от 24.07.2014). Суд признал, что по требованиям к ФИО1 срок исковой давности истцами не пропущен, тогда как срок давности пропущен в отношении требований к иным ответчикам. При рассмотрении дела в суде первой инстанции истцами заявлены ходатайства о назначении судебной оценочной экспертизы, в удовлетворении которых было отказано Определениями от 13.11.2017 и 12.07.2018. Суд апелляционной инстанции также отказал в удовлетворении ходатайства истца о назначении судебной экспертизы по делу, поддержав выводы суда первой инстанции, дополнительно указав на должностное положение членов наблюдательного совета Общества (председатель Правительства Челябинской области, министр строительства Челябинской области, министр промышленности и природных ресурсов Челябинской области) и согласование условий сделки экономическими службами соответствующих министерств, на недоказанность конфликта интересов при заключении договора, на отсутствие доказательств заинтересованности ФИО1 и Компании.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подтверждение доводов об убыточности сделки истцы представили в материалы дела оценочные отчеты на суммы 4 795 300 рублей и 96 294 000 рублей, которые не получили должной оценки наряду с иными доказательствами. Кроме того, судами не дана оценка доводам истцов о том, что Компания приобрела право аренды земельного участка за 4 012 000 рублей, и через два года продала его Обществу за 675 694 432 рублей в отсутствие значимых улучшений.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"ЮЖНО-УРАЛЬСКАЯ КОРПОРАЦИЯ ЖИЛИЩНОГО СТРОИТЕЛЬСТВА И ИПОТЕКИ " (подробнее) Министерство имущества и природных ресурсов Челябинской области (подробнее) Судьи дела: Чучунова Н.С. (судья) (подробнее) Последние документы по делу: Определение от 10 ноября 2022 г. по делу № А76-26129/2016 Определение от 23 сентября 2019 г. по делу № А76-26129/2016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