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(далее – должник) конкурсный кредитор общество с ограниченной ответственностью «Леорус» обратилось в Арбитражный суд города Санкт- Петербурга и Ленинградской области с заявлениями о взыскании с арбитражного управляющего ФИО1 соответственно 7 097 000 руб. и 109 473 000 руб. убытков. Определением суда первой инстанции от 06.09.2018 в удовлетворении заявлений отказано. Суд апелляционной инстанции перешел к рассмотрению обособленного спора по правилам, установленным для рассмотрения дела в арбитражном суде первой инстанции, и постановлением от 19.02.2019 отменил определение от 06.09.2018, с ФИО1 в конкурсную массу должника взысканы убытки в размере 18 703 583 руб. 49 коп. Постановлением суда округа от 21.06.2019 постановление от 19.02.2019 оставлено без изменения в части отмены определения от 06.09.2018 и признания наличия оснований для взыскания убытков, в остальной части постановление от 19.02.2019 отменено. Производство по вопросу определения размера подлежащих взысканию убытков приостановлено до окончания расчетов с кредиторами. В кассационной жалобе, поданной в Верховный Суд Российской Федерации, ФИО1 просит отменить судебные акты судов апелляционной инстанции и округа в связи с существенными нарушениями судами норм права.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Разрешая спор, суд апелляционной инстанции, с выводами которого согласился суд округа, руководствуясь статьей 20.3 Федерального закона от 26.10.2002 № 127-ФЗ «О несостоятельности (банкротстве)», статьей 15 Гражданского кодекса Российской Федерации, установил бездействие арбитражного управляющего, осведомленного о совершении сделки (повлекшей выбытие из конкурсной массы ликвидного имущества по заниженной стоимости) и наличии оснований для ее оспаривания и не принявшего соответствующих мер. Изложенные в жалобе доводы, которые сводятся к установлению иных обстоятельств по спору, не подтверждают существенных нарушений судами норм права, рассматривались судом округа и получили соответствующую оценку.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Иные лица: А/у Флусов Олег Анатольевич (подробнее) ДЕМИДОВА АЛЕВТИНА ИВАНОВНА (подробнее) ООО СК "ВТБ Страхование" (подробнее) ООО "Экспертные решения" (подробнее) Союз АУ "Саморегулируемая организация "Северная Столица" (подробнее) судья Невского районного суда Игумнова Е.Ю. (подробнее) Управление Росреестра по Санкт-Петербургу (подробнее) Ф/у Демидовой Т.Р. Мариничев А.И. (подробнее) Судьи дела: Капкаев Д.В.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