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«Тепличное» (далее – общество) обратилось в Арбитражный суд Республики Дагестан с заявлением о признании недействительными решения Инспекции Федеральной налоговой службы по Кировскому району г. Махачкалы (далее – инспекция) от 27.06.2019 № 136745598 и решения Управления Федеральной налоговой службы по Республике Дагестан (далее – управление) от 04.10.2019 № 16-24/1127О@. К участию в деле в качестве третьих лиц, не заявляющих самостоятельных требований, привлечены ФГБУ «Федеральная кадастровая палата Федеральной службы государственной регистрации, кадастра и картографии» в лице филиала по Республике Дагестан, Управление Федеральной службы государственной регистрации, кадастра и картографии по Республике Дагестан. Решением Арбитражного суда Республики Дагестан от 06.10.2021, оставленным без изменения постановлением Шестнадцатого арбитражного апелляционного суда от 23.12.2021, обществу отказано в удовлетворении заявленных требований. Арбитражный суд Северо-Кавказского округа постановлением от 14.04.2022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заявленных требований. Письмом судьи Верховного Суда Российской Федерации от 09.08.2022 были истребованы материалы дела из Арбитражного суда Республики Дагестан.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Руководствуясь статьями 11.2 , 11.4 Земельного кодекса Российской Федерации, статьями 388 , 390 , 391 , 394 , 396 Налогового кодекса Российской Федерации (далее – Налоговый кодекс), положениями Федерального закона от 21.07.1997 № 122-ФЗ «О государственной регистрации прав на недвижимое имущество и сделок с ним»,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правомерными оспариваемые решения инспекции и управления и отказали обществу в удовлетворении заявленных требований. Суды исходили из того, что после регистрации прав на земельный участок с кадастровым номером 05:40:000025:4563 (27.10.2016) общество является правообладателем вновь образованного земельного участка с новым видом разрешенного использования, который должен учитываться при выборе применяемой налоговой ставки при исчислении земельного налога, а, следовательно, при его исчислении должен применяться повышающий коэффициент, установленный пунктом 15 статьи 396 Налогового кодекса, с даты государственной регистрации прав на вновь образованный земельный участок. Как указали суды, в случае применения налогоплательщиком пониженной ставки при исчислении земельного налога, действующее законодательство предусматривает одновременное применение в таком случае повышенного коэффициента 2, установленного пунктом 15 статьи 396 Налогового кодекса. В ином случае применению подлежит ставка 1,5 процента, что приведет к значительно большим доначислениям сумм земельного налога, чем применение пониженной ставки с учетом повышенного коэффициента 2, как произведено налоговым органом в оспариваемом решении. Обжалуя судебные акты в Верховный Суд Российской Федерации, общество приводит доводы, которые являлись предметом рассмотрения судов и получили правовую оценку применительно к установленным фактическим обстоятельствам дела. Как указали суды, общество не лишено было возможности обратиться с заявлением об изменении вида разрешенного использования в целях снижения налогового бремени, однако в материалах дела отсутствуют доказательства того, что общество принимало меры по изменению вида разрешенного использования в спорный период. Действия по изменению вида разрешенного использования со «среднеэтажная жилая застройка» на «индивидуальная жилая застройка» совершены в 2018 году, тогда как оспариваемым решением инспекции исчислен земельный налог за 2017 год.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общества, изложенные в кассационной жалобе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"Тепличное" (подробнее) Ответчики: Управление Росреестра по РД (подробнее) УФНС РФ по РД (подробнее) Иные лица: Инспекция федеральной налоговой службы по Кировскому району г.Махачкалы (подробнее) Управление Федеральной налоговой службы по Республике Дагестан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