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 – Петербурга и Ленинградской области от 25.10.2020 признаны незаконными действия (бездействие) конкурсного управляющего должником Чижова Максима Николаевича, с указанного лица в пользу должника взысканы убытки в размере 38 235 743 рубля 98 копеек. Не согласившись с названным судебным актом, заявитель обжаловала его в апелляционном порядке. Определением Тринадцатого арбитражного апелляционного суда от 18.05.2022, оставленным без изменения постановлением Арбитражного суда Северо-Западного округа от 14.07.2022,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апелляционную жалобу направить в суд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подтверждая законность такого возврата, суды апелляционной инстанции и округа, руководствуясь статьями 16, 42, 257, 264 Арбитражного процессуального кодекса Российской Федерации, статьями 34, 35 Федерального закона от 26.10.2002 № 127-ФЗ «О несостоятельности (банкротстве)», исходили из отсутствия у обратившегося с ней лица – конкурного кредитора несостоятельного страховщика ответственности арбитражного управляющего Чижова М.Н. права на обжалование определения суда первой инстанции.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Кондратенко Ольге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