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товариществ собственников жилья Ленинского района города Саратова (далее – ассоциация) обратилась в Арбитражный суд Саратовской области с иском, уточненным в порядке статьи 49 Арбитражного процессуального кодекса Российской Федерации (далее – Кодекс), к муниципальному образованию «Город Саратов» в лице Комитета по жилищно-коммунальному хозяйству администрации муниципального образования «Город Саратов» (далее – комитет), открытому акционерному обществу «Волжская территориальная генерирующая компания» (далее – общество «ВоТГК») об обязании муниципального образования «Город Саратов» в лице комитета в течение шести месяцев с момента вступления решения в законную силу, обеспечить помещения многоквартирных жилых домов: № 6, 8, 10, 12 по ул. Днепропетровская; № 1 по ул. Чехова; № 4А, 6, 6А, 16А по пр. Строителей, № 6 по ул. Центральная; № 1 по ул. Бардина; № 33А по ул. Антонова и № 2А по ул. Рижская в г. Саратове бесперебойным горячим водоснабжением, с параметрами качества, соответствующими требованиям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и требованиям СанПиН 2.1.4.2496-09: разработать и согласовать проекты реконструкции центрального теплового пункта (далее – ЦТП) № 20 (по адресному ориентиру: г. Саратов, ул. Днепропетровская, д. 12А); ЦТП по адресному ориентиру: г. Саратов, ул. Антонова, д. 33А; ЦТП по адресному ориентиру: г. Саратов, ул. Бардина, д. 1 и ЦТП по адресному ориентиру: г. Саратов, ул. Рижская, д. 2А с целью осуществления подготовки и подачи горячей воды (ГВС) по закрытой схеме с циркуляцией в соответствии с техническими условиями теплогенерирующей компании и нормативными документами; в соответствии с согласованными проектами произвести реконструкцию ЦТП № 20 (по адресному ориентиру: г. Саратов, ул. Днепропетровская, д. 12А); ЦТП по адресному ориентиру: г. Саратов, ул. Антонова, д. 33А; ЦТП по адресному ориентиру: г. Саратов, ул. Бардина, д. 1 и ЦТП по адресному ориентиру: г. Саратов, ул. Рижская, д. 2А; разработать и согласовать проекты модернизации внутриквартальных тепловых сетей горячего водоснабжения, проложенных от ЦТП № 20 (по адресному ориентиру: г. Саратов, ул. Днепропетровская, д. 12А); ЦТП по адресному ориентиру: г. Саратов, ул. Антонова, д. 33А; ЦТП по адресному ориентиру: г. Саратов, ул. Бардина, д. 1 и ЦТП по адресному ориентиру: г. Саратов, ул. Рижская, д. 2А для прокладки циркуляционных трубопроводов и восстановлению подачи горячей воды в многоквартирные жилые дома №№ 6, 8, 10, 12 по ул. Днепропетровская; № 1 по ул. Чехова; № 1 по ул. Бардина; № 33А по ул. Антонова и № 2А по ул. Рижская в г. Саратове по закрытой схеме с циркуляцией, в соответствии с техническими условиями теплогенерирующей компании и нормативными документами; в соответствии с согласованными проектами провести модернизацию и тепловую изоляцию внутриквартальных тепловых сетей горячего водоснабжения от ЦТП № 20 (по адресному ориентиру: г. Саратов, ул. Днепропетровская, д. 12А); ЦТП по адресному ориентиру: г. Саратов, ул. Антонова, д. ЗЗА; ЦТП по адресному ориентиру: г. Саратов, ул. Бардина, д. 1 и ЦТП по адресному ориентиру: г. Саратов, ул. Рижская, д. 2А до тепловых вводов многоквартирных жилых домов №№ 6, 8, 10, 12 по ул. Днепропетровская; № 1 по ул. Чехова; № 1 по ул. Бардина; № 33А по ул. Антонова и № 2А по ул. Рижская в г. Саратове; в соответствии с результатами теплотехнического и гидравлического расчета тепловых сетей, проложенных от ЦТП № 22Б до многоквартирных жилых домов: №№ 4А, 6, 6А, 16А по пр. Строителей, № 6, по ул. Центральной в г. Саратове разработать и согласовать проект реконструкции ЦТП № 22Б (по адресному ориентиру: г. Саратов, ул. Центральная, д. 10А), а также проект модернизации внутриквартальных тепловых сетей горячего водоснабжения по закрытой схеме, в соответствии с техническими условиями теплогенерирующей компании и нормативными документами; в соответствии с согласованными проектами произвести реконструкцию ЦТП № 22Б (по адресному ориентиру: г. Саратов, ул. Центральная, 10А), произвести модернизацию и тепловую изоляцию внутриквартальных тепловых сетей горячего водоснабжения от ЦТП № 22Б (по адресному ориентиру: г. Саратов, ул. Центральная, 10А) до тепловых вводов многоквартирных жилых домов: № 4А, 6, 6А, 16А по пр. Строителей, № 6, по ул. Центральной в г. Саратове. Ассоциация также просила взыскать с муниципального образования «Город Саратов» в лице комитета 200 000 рублей в возмещение судебных расходов, понесенных за проведение экспертизы. Решением Арбитражного суда Саратовской области от 15.12.2014, оставленным без изменения постановлением Двенадцатого арбитражного апелляционного суда от 18.02.2015 и постановлением Арбитражного суда Поволжского округа от 23.06.2015, заявленные к комитету требования удовлетворены; с муниципального образования «Город Саратов» в лице комитета в пользу ассоциации также взыскано 200 000 рублей судебных расходов, понесенные в связи с проведением судебной экспертизы. В иске к обществу «ВоТГК» отказано. В кассационной жалобе, поданной в Верховный Суд Российской Федерации, комитет просит указанные судебные акты отменить, в удовлетворении требований отказать. При этом заявитель ссылается на существенное нарушение судами норм материального права и несоответствие их выводов фактическим обстоятельствам дела. В соответствии с частью 1 статьи 291.1, частью 7 статьи 291.6 и статьей 291.11 Кодекса,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комитета, суд не усматривает оснований для передачи кассационной жалобы для рассмотрения в Судебной коллегии по экономическим спорам Верховного Суда Российской Федерации, исходя из следующего. Как установлено судами, учредителями (членами) ассоциации являются 19 товариществ собственников жилья, в том числе: «Антоновское», в состав которого входят многоквартирные жилые дома: №№ 6, 8 по ул. Днепропетровская и № 33А по ул. Антонова; «Днепр 2004», в состав которого входят многоквартирные жилые дома №№ 10, 12 по ул. Днепропетровская, № 1 по ул. Чехова и № 1 по ул. Бардина; «Темп 2004», в состав которого входят многоквартирные жилые дома №№ 4А, 6, 6А, 16А по пр. Строителей, № 6 по ул. Центральная, № 8А и № 2А по ул. Рижская в г. Саратове. Многоквартирные жилые дома №№ 6, 8, 10, 12 по ул. Днепропетровская и № 1 по ул. Чехова получают от общества «ВоТГК» тепловую энергию на нужды центрального отопления и горячего водоснабжения от внутриквартальных тепловых сетей центрального теплового пункта № 20, имеющего адресный ориентир – г. Саратов, ул. Днепропетровская, 12А (далее – ЦТП № 20). В свою очередь, многоквартирные жилые дома №№ 4А, 6, 6А, 16А по пр. Строителей, № 6 по ул. Центральная, № 8А по ул. Ипподромная получают от общества «ВоТГК» тепловую энергию на нужды центрального отопления и горячего водоснабжения от внутриквартальных тепловых сетей центрального теплового пункта № 22Б, имеющего адресный ориентир г. Саратов, ул. Центральная, 10А (далее – ЦТП № 22Б). Многоквартирный жилой дом № 1 по ул. Бардина в г. Саратове получает от общества «ВоТГК» тепловую энергию на нужды центрального отопления и горячего водоснабжения от внутриквартальных тепловых сетей центрального теплового пункта, имеющего адресный ориентир г. Саратов, ул. Бардина, 1 (далее – ЦТП Бардина, 1); многоквартирный жилой дом № 33А по ул. Антонова – от внутриквартальных тепловых сетей центрального теплового пункта, имеющего адресный ориентир – г. Саратов, ул. Антонова, 33А (далее – ЦТП Антонова, 33А) и многоквартирный жилой дом № 2А по ул. Рижская от внутриквартальных тепловых сетей центрального теплового пункта, имеющего адресный ориентир – г. Саратов, ул. Рижская, 2А (далее – ЦТП Рижская, 2А). Общество «ВоТГК» письмом от 27.05.2013 № 300/1262, направленным в адрес главы администрации г. Саратова сообщило о необходимости проведения работ по реконструкции оборудования центральных тепловых пунктов и восстановлении линии циркуляции горячего водоснабжения. Необходимость реконструкции оборудования центральных тепловых пунктов и восстановлении линии циркуляции горячего водоснабжения, в том числе, ЦТП № 20, № 22Б, Бардина, 1, Антонова 33А, Рижская, 2А, отражена в письме общества «ВоТГК» от 06.04.2011 № 300/1102, направленном в адрес администрации муниципального образования «Город Саратов». Общество «ВоТГК» также письмом от 09.02.2012 № 300/385, направленным в адрес комитета, проинформировало последнего о необходимости проведения работ по реконструкции оборудования центральных тепловых пунктов, в том числе ЦТП № 20, 22Б, Бардина, 1, Антонова, 33А, Рижская, 2А и восстановления линий циркуляции горячего водоснабжения. Поскольку названные выше обращения общества «ВоТГК» были оставлены комитетом без удовлетворения, что не позволяет обеспечить население, проживающее в вышеперечисленных многоквартирных жилых домах горячей водой в соответствии с требуемыми параметрами, ассоциация обратилась в арбитражный суд с указанными требованиями. Как следует из судебных актов, подача горячего водоснабжения в жилые дома от ЦТП № 20, № 22Б, Бардина, 1, Антонова 33А, Рижская, 2А производится по закрытой тупиковой схеме (без циркуляции), в отсутствие циркуляционных внутриквартальных трубопроводов горячего водоснабжения и необходимого, в том числе, насосного оборудования в помещениях центральных тепловых пунктов. Данные технические недостатки делают невозможным обеспечить круглосуточную (без какого-либо слива) подачу жителям указанных домов услуги по «горячему водоснабжению» соответствующей температуры (в точке водоразбора), требованиям СанПиН 2.1.4.2496-09 «Гигиенические требования к обеспечению безопасности систем горячего водоснабжения», утвержденным постановлением Главного государственного санитарного врача Российской Федерации от 07.04.2009 № 20. Несоответствие подаваемой горячей воды от ЦТП № 20, № 22Б, Бардина, 1, Антонова 33А, Рижская, 2А в жилые дома, находящиеся в управлении ассоциации, требованиям СанПиН 2.1.4.2496-09 «Гигиенические требования к обеспечению безопасности систем горячего водоснабжения», подтверждается ведомостями учета параметров теплопотребления, а также предписанием Государственной жилищной инспекции Саратовской области от 20.01.2014 № 41, вынесенным в адрес ассоциации по заявлениям граждан, связанных с подачей горячего водоснабжения не надлежащего качества. Согласно теплотехнической экспертизе от 03.10.2014 № 73, проведенной в рамках рассмотрения дела экспертами общества с ограниченной ответственностью «Саратовское независимое управление судебных экспертиз», причиной подачи горячего водоснабжения ненадлежащего качества в жилые дома: №№ 6, 8, 10, 12 по ул. Днепропетровская, № 1 по ул. Чехова, №№ 4А, 6, 6А, 16А по пр. Строителей, № 6 по ул. Центральная, № 1 по ул. Бардина, № 33А по ул. Антонова и № 2А по ул. Рижская в г. Саратове от ЦТП № 20, 22Б, Бардина, 1, Антонова, 33А, Рижская, 2А является отсутствие циркуляционных трубопроводов горячего водоснабжения во внутриквартальных сетях, а также отсутствие необходимого технического оборудования внутри ЦТП № 20, 22Б, Бардина, 1, Антонова, 33А, Рижская, 2А. Как установлено судами, ЦТП № 20, 22Б, Бардина, 1, Антонова, 33А, Рижская, 2А, а также квартальные сети горячего водоснабжения и отопления принадлежат на праве собственности муниципальному образованию «Город Саратов». Комитетом по управлению имуществом администрации города Саратова (ссудодатель), обществом «ВоТГК» (ссудополучатель) и муниципальным учреждением «Городской центр механизации жилищно-коммунального хозяйства» (балансодержатель) был заключен договор безвозмездного пользования муниципальным имуществом от 01.01.2006 № 154, в соответствии с которым ссудополучателю было передано имущество – объекты теплоэнергетики (внутриквартальные тепловые сети и ЦТП г. Саратова) – в безвозмездное пользование, в соответствии с решением Саратовской городской думы от 15.12.2005 № 66-636. Согласно приложению № 3 к договору обществу «ВоТГК» были переданы тепловые сети от ЦТП № 20, 22Б, Бардина, 1, Антонова, 33А, Рижская, 2А с оборудованием. В соответствии с пунктом 2.2.3 договора ссудополучатель обязан поддерживать имущество в исправном состоянии, за свой счет производить текущий и капитальный ремонт переданного имущества. Источником финансирования расходов по эксплуатации, текущему и капитальному ремонту является тариф на передачу тепловой энергии, установленный для ссудополучателя органом регулирования тарифов. Работы по модернизации, реконструкции и техническому перевооружению переданного имущества финансируются за счет источников, указанных ссудодателем дополнительно (пункт 2.2.4 договора). В силу пункта 1 статьи 689 Гражданского кодекса Российской Федерации (далее – Гражданский кодекс) по договору безвозмездного пользования одна сторона (ссудодатель) обязуется передать или передает вещь в безвозмездное временное пользование другой стороне (ссудополучателю), а последняя обязуется вернуть ту же вещь в том состоянии, в каком она ее получила, с учетом нормального износа или в состоянии, обусловленном договором. Согласно статье 695 Гражданского кодекса ссудополучатель обязан поддерживать вещь, полученную в безвозмездное пользование, в исправном состоянии, включая осуществление текущего и капитального ремонта, и нести все расходы на ее содержание, если иное не предусмотрено договором безвозмездного пользования. Согласно статье 215 Гражданского кодекса имущество, принадлежащее на праве собственности городским и сельским поселениям, а также другим муниципальным образованиям, является муниципальной собственностью. От имени муниципального образования права собственника осуществляют органы местного самоуправления и лица, указанные в статье 125 Гражданского кодекса. В соответствии со статьей 210 Гражданского кодекса собственник несет бремя содержания принадлежащего ему имущества, если иное не предусмотрено законом или договором. В силу подпункта 4 части 1 статьи 16 Федерального закона от 08.10.2003 № 131-ФЗ «Об общих принципах местного самоуправления в Российской Федерации» (далее – Закон № 131-ФЗ) к вопросам местного значения городского округа относится организация в границах городского округа электро-, тепло-, газо-и водоснабжения населения, водоотведения, снабжения населения топливом. Согласно статье 50 Закона № 131-ФЗ в собственности муниципальных образований находится 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поселения. Статьей 51 Закона № 131-ФЗ предусмотрено, что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 Указанные выше нормы отражены также в статьях 6, 7, 33, 46, 47 Устава муниципального образования «Город Саратов», утвержденного решением Саратовской городской Думы от 18.12.2005 № 67-649 Исследовав по правилам статьи 71 Кодекса представленные доказательства, в том числе условия заключенного договора, и руководствуясь вышеназванными положениями действующего законодательства, регулирующими спорные отношения, суды пришли к обоснованному выводу об удовлетворении заявленных требований, правильно исходя из обязанности именно комитета модернизировать, реконструировать и технически перевооружить переданные в пользование общества «ВоТГК» системы горячего водоснабжения жилых домов от ЦТП № 20, 22Б, Бардина, 1, Антонова, 33А, Рижская, 2А для обеспечения жилых домов водоснабжением, соответствующим требованиям действующего законодательства. Судами при вынесении актов учтено, что общество «ВоТГК» (ссудополучатель) обращалось в администрацию муниципального образования «Город Саратов» о выделении ему средств на реконструкцию и техническое перевооружение спорных центральных тепловых пунктов для восстановления закрытой схемы горячего водоснабжения, которые не были удовлетворены, в связи с чем, необходимые работы не проводились. Указанные выводы сделаны судами при правильном применении норм материального права. Изложенные в кассационной жалобе доводы по существу направлены на иную оценку доказательств и выражают несогласие с выводами судов.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по жилищно-коммунальному хозяйству администрации муниципального образования «Город Саратов»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АТСЖ Ленинского района г. Саратова (подробнее) ТСЖ Ленинского района, Ассоциация (подробнее) Ответчики: Комитет по ЖКХ администрации МО "Город Саратов" (подробнее) МО "Город Саратов" в лице Комитета по ЖКХ администрации МО "Город Саратов" (подробнее) ОАО "Волжская ТГК" (подробнее) ПАО "Т ПЛЮС" (ОАО "Волжская ТГК")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