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Новгородской области от 17.12.2021, постановление Четырнадцатого арбитражного апелляционного суда от 20.05.2022 и постановление Арбитражного суда Северо-Западного округа от 28.08.2022 по делу № А44-8385/2018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