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«МТК Росберг центр» (далее – Общество) обратилось в Арбитражный суд города Москвы с исковым заявлением к обществу с ограниченной ответственностью Производственная компания «Полиуретан» (далее – Компания) о взыскании 218 000 рублей аванса, 73 455 рублей 50 копеек убытков, 19 830 рублей 64 копеек процентов за пользование чужими денежными средствами с их последующим начислением по дату исполнения обязательств. Вступившим в законную силу решением Арбитражного суда города Москвы от 15.12.2020 в удовлетворении требований отказано. Компания обратилась в арбитражный суд с заявлением, уточненным в порядке статьи 49 Арбитражного процессуального кодекса Российской Федерации (далее – АПК РФ), о взыскании 85 000 рублей судебных расходов. Определением Арбитражного суда города Москвы от 14.01.2022 заявление удовлетворено. Постановлением Девятого арбитражного апелляционного суда от 12.04.2022 определение от 14.01.2022 оставлено без изменения; также 2 апелляционная инстанция взыскала 15 000 рублей судебных расходов на оплату юридических услуг в суде апелляционной инстанции. До рассмотрения судом округа кассационной жалобы по существу, от Компании поступило заявление о взыскании 15 000 рублей судебных расходов, связанных с рассмотрением кассационной жалобы Общества. Постановлением Арбитражного суда Московского округа от 30.08.2022 определение от 14.01.2022 и апелляционное постановление от 12.04.2022 оставлены без изменения. В удовлетворении заявления Компании о взыскании судебных расходов, связанных с рассмотрением кассационной жалобы, отказано. В кассационной жалобе, поданной в Верховный Суд Российской Федерации, заявитель просит отменить состоявшиеся судебные акты о распределении судебных расходов, ссылаясь на существенное нарушение судами норм материального и процессуального права. В обоснование доводов жалобы заявитель указывает, что Компания злоупотребляет своими правами, заявление о возмещении судебных расходов в размере 65 000 руб. не было направлено Обществу, в связи с чем оно было лишено возможности представить мотивированные возражения. Заявление о взыскании судебных расходов в размере 15 000 руб. было представлено за день до судебного заседания. Суд апелляционной инстанции, удовлетворяя заявление о взыскании судебных расходов, не принял во внимание разъяснения, изложенные в пунктах 28, 29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(далее – Постановление № 1), согласно которым вопрос о распределении судебных издержек должен разрешаться однократно. В том случае, если судом уже разрешен вопрос о судебных издержках, заявление о возмещении судебных издержек, понесенных в связи с рассмотрением заявления по вопросу о распределении судебных издержек, рассмотрению не подлежит. У апелляционного суда отсутствовали основания для взыскания, поскольку судом первой инстанции уже был разрешен вопрос о распределении судебных расходов. Конституционный Суд обращает внимание на недопустимость многократного обращения с заявлениями о возмещении судебных издержек, понесенных в связи с рассмотрением заявления по вопросу о судебных издержках.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статьями 101, 106, 110 названного Кодекса,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рекомендациями, содержащимися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суды первой и апелляционной инстанций удовлетворили заявления о взыскании судебных расходов, признав их разумными, исходя из доказанности факта несения заявителем судебных расходов, характера спора, объема оказанных услуг. Суд округа согласился с выводами судов.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«МТК Росберг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