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02.02.2022, оставленным без изменения постановлением Тринадцатого арбитражного апелляционного суда от 07.04.2022 и постановлением Арбитражного суда Северо-Западного округа от 07.07.2022, заявление признано обоснованным, в отношении Петрова А.Б. введена процедура реструктуризации долгов, назначен финансовый управляющий. В кассационной жалобе Петров А.Б. просит об отмене судебные актов в части введения в отношении него процедуры реструктуризации долгов, ссылаясь на игнорирование его довода о необходимости введения процедуры реализации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пунктами 1, 2 статьи 213.6 Федерального закона от 26.10.2002 № 127-ФЗ «О несостоятельности (банкротстве)» в случае признания заявления о несостоятельности должника-гражданина обоснованным суд, по общему правилу, вводит в отношении такого должника реабилитирующую процедуру реструктуризации долгов, для отказа в применении которой препятствий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А.Б.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