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20.12.2021, оставленным без изменения постановлением Шестнадцатого арбитражного апелляционного суда от 11.05.2022 и постановлением Арбитражного суда Северо-Кавказского округа от 16.08.2022, в удовлетворении заявления отказано. В кассационной жалобе Павлова Ю.А. просит об отмене судебных актов, ссылаясь на необоснованные отклонение судом апелляционной инстанции дополнительных доказательств, отказ в удовлетворении заявления о фальсификации доказательств и ходатайства о проведении судебно- технической экспертизы, неправильное применение срока исковой давности и игнорирование условий для недействительности сделки по общим нормам гражданского законодательства.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отказали в признании недействительным договора об отступном от 07.06.2019 № 1 в связи с пропуском финансовым управляющим установленного пунктом 2 статьи 181 Гражданского кодекса Российской Федерации срока исковой давности на оспаривание сделок как не соответствующих Федеральному закону от 26.10.2002 № 127-ФЗ «О несостоятельности (банкротстве)» (статьям 61.2, 61.3). Оснований для признания оспариваемой сделки недействительной по общим нормам гражданского законодательства судами не установлено. В силу пункта 2 статьи 199 Гражданского кодекса Российской Федерации пропуск срока исковой давности является самостоятельным и достаточным основанием для отказа в иске, в связи с чем доводы жалобы, связанные с иными обстоятельствами спора, значения не имеют и не обсуждаются.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Павловой Ю.А.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